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15" w:rsidRPr="0075601D" w:rsidRDefault="00980315" w:rsidP="0075601D">
      <w:pPr>
        <w:spacing w:before="150" w:after="15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</w:pPr>
      <w:r w:rsidRPr="00980315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2</w:t>
      </w:r>
      <w:proofErr w:type="gramStart"/>
      <w:r w:rsidRPr="00980315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,3</w:t>
      </w:r>
      <w:proofErr w:type="gramEnd"/>
      <w:r w:rsidRPr="00980315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-D</w:t>
      </w:r>
      <w:r w:rsidR="001A341D" w:rsidRPr="0075601D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ichloro-5,6-Dicyanobenzoquinone (</w:t>
      </w:r>
      <w:r w:rsidRPr="00980315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DDQ</w:t>
      </w:r>
      <w:r w:rsidR="001A341D" w:rsidRPr="0075601D">
        <w:rPr>
          <w:rFonts w:ascii="Times New Roman" w:eastAsia="Times New Roman" w:hAnsi="Times New Roman" w:cs="Times New Roman"/>
          <w:b/>
          <w:bCs/>
          <w:color w:val="0033CC"/>
          <w:kern w:val="36"/>
          <w:sz w:val="24"/>
          <w:szCs w:val="24"/>
          <w:lang w:eastAsia="en-IN"/>
        </w:rPr>
        <w:t>)</w:t>
      </w:r>
    </w:p>
    <w:p w:rsidR="001A341D" w:rsidRPr="0075601D" w:rsidRDefault="001A341D" w:rsidP="0075601D">
      <w:pPr>
        <w:spacing w:before="150" w:after="15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IN"/>
        </w:rPr>
        <w:t>Part - 1</w:t>
      </w:r>
    </w:p>
    <w:p w:rsidR="00980315" w:rsidRPr="00980315" w:rsidRDefault="00980315" w:rsidP="0075601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>
            <wp:extent cx="933450" cy="933450"/>
            <wp:effectExtent l="19050" t="0" r="0" b="0"/>
            <wp:docPr id="1" name="Picture 1" descr="https://www.organic-chemistry.org/chemicals/oxidations/ddq-2,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ganic-chemistry.org/chemicals/oxidations/ddq-2,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DDQ (2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,3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-dichloro-5,6-dicyanobenzoquinone), which is a stronger oxidant than </w:t>
      </w:r>
      <w:hyperlink r:id="rId5" w:history="1">
        <w:r w:rsidRPr="0075601D">
          <w:rPr>
            <w:rFonts w:ascii="Times New Roman" w:eastAsia="Times New Roman" w:hAnsi="Times New Roman" w:cs="Times New Roman"/>
            <w:color w:val="5A3696"/>
            <w:sz w:val="24"/>
            <w:szCs w:val="24"/>
            <w:lang w:eastAsia="en-IN"/>
          </w:rPr>
          <w:t>1,4-benzoquinone</w:t>
        </w:r>
      </w:hyperlink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is used as reagent for oxidative couplings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cyclization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reactions and dehydrogenation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hydroaromatic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compounds.</w:t>
      </w:r>
    </w:p>
    <w:p w:rsidR="00980315" w:rsidRPr="00980315" w:rsidRDefault="001A341D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Applications of DDQ</w:t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3705225" cy="733425"/>
            <wp:effectExtent l="19050" t="0" r="9525" b="0"/>
            <wp:docPr id="3" name="Picture 3" descr="https://www.organic-chemistry.org/abstracts/lit3/175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rganic-chemistry.org/abstracts/lit3/175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Palladium-catalyzed oxygenation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 alkenes produce (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E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alkenyl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aldehydes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high yields.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Allylic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C-H bond cleavages occur under mild conditions during this process. Mechanistic studies show that oxygen source is water.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3486150" cy="466725"/>
            <wp:effectExtent l="19050" t="0" r="0" b="0"/>
            <wp:docPr id="4" name="Picture 4" descr="https://www.organic-chemistry.org/abstracts/literature/354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ganic-chemistry.org/abstracts/literature/354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Alkyl nitrites were prepared in good to excellent yields by treatment of alcohols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thiols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triphenylphosphine/2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,3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-dichloro-5,6-dicyanobenzoquinone/Bu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IN"/>
        </w:rPr>
        <w:t>4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NNO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IN"/>
        </w:rPr>
        <w:t>2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in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acetonitrile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This method allows a selective conversion of primary alcohols in the presence of secondary and tertiary alcohols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thiols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lastRenderedPageBreak/>
        <w:drawing>
          <wp:inline distT="0" distB="0" distL="0" distR="0">
            <wp:extent cx="2447925" cy="714375"/>
            <wp:effectExtent l="19050" t="0" r="9525" b="0"/>
            <wp:docPr id="5" name="Picture 5" descr="https://www.organic-chemistry.org/abstracts/lit1/973a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rganic-chemistry.org/abstracts/lit1/973a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The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deprotection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benzyl ethers was effectively realized in the presence of 2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,3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-dichloro-5,6-dicyano-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p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-benzoquinone (DDQ) in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MeCN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under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photoirradiation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using a long wavelength UV light.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4457700" cy="590550"/>
            <wp:effectExtent l="19050" t="0" r="0" b="0"/>
            <wp:docPr id="6" name="Picture 6" descr="https://www.organic-chemistry.org/abstracts/lit2/946a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rganic-chemistry.org/abstracts/lit2/946a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tandem TBAB-catalyzed substitution and a subsequent novel oxidative rearrangement allow the synthesis of aryl or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alkenyl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nitriles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from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from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benzyl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halides. The broad reaction scope and the mild conditions may make these methods of use in organic synthesis.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3914775" cy="495300"/>
            <wp:effectExtent l="19050" t="0" r="9525" b="0"/>
            <wp:docPr id="7" name="Picture 7" descr="https://www.organic-chemistry.org/abstracts/lit3/083a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rganic-chemistry.org/abstracts/lit3/083a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An inexpensive homogeneous iron catalyst enables a direct approach to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alkenyl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nitriles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from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allylarenes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 alkenes. Three C-H bond cleavages occur under the mild conditions during this process, involving the cleavage of the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C(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3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)-H bond as the rate-determining step.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4619625" cy="895350"/>
            <wp:effectExtent l="19050" t="0" r="9525" b="0"/>
            <wp:docPr id="8" name="Picture 8" descr="https://www.organic-chemistry.org/abstracts/lit5/594a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rganic-chemistry.org/abstracts/lit5/594a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An iron-catalyzed oxidative dehydrogenation enables 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an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α-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arylation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deoxybenzoins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non-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prefunctionalized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broad substrate scope and functional group tolerance. The 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reaction provides efficient access to synthetically useful 1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,2,2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-triarylethanones.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162550" cy="1019175"/>
            <wp:effectExtent l="19050" t="0" r="0" b="0"/>
            <wp:docPr id="9" name="Picture 9" descr="https://www.organic-chemistry.org/abstracts/lit4/759a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rganic-chemistry.org/abstracts/lit4/759a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An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electrocyclic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ring closure is the key step of an efficient one-pot synthesis of pyrrole-2-carboxylates and 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carboxamides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from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chalcones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glycine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esters or amides. The resulting 3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,4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-dihydro-2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H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-pyrrole intermediates are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oxizided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the corresponding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pyrroles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by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stoichiometric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oxidants or by catalytic copper(II) and air in good yields.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705475" cy="800100"/>
            <wp:effectExtent l="19050" t="0" r="9525" b="0"/>
            <wp:docPr id="10" name="Picture 10" descr="https://www.organic-chemistry.org/abstracts/lit2/804a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rganic-chemistry.org/abstracts/lit2/804a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reliable method for the direct construction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polysubstituted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furans involves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(II)- and Cu(I)-promoted addition/oxidative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cyclization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alkynoates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and 1,3-dicarbonyl compounds in the presence of 2,3-dichloro-5,6-dicyanobenzoquinone.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705475" cy="1352550"/>
            <wp:effectExtent l="19050" t="0" r="9525" b="0"/>
            <wp:docPr id="11" name="Picture 11" descr="https://www.organic-chemistry.org/abstracts/lit6/363b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rganic-chemistry.org/abstracts/lit6/363b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The combination of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IN"/>
        </w:rPr>
        <w:t>2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/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PhI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OAc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n-IN"/>
        </w:rPr>
        <w:t>2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promotes an efficient and practical one-pot reaction of 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amines with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alkyne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esters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chalcones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under solvent-free ball-milling conditions to afford a variety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polysubstituted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trans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-2,3-dihydropyrroles in good yields. This protocol furnishes the corresponding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pyrroles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the addition of DDQ as oxidant in a subsequent step.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676900" cy="1200150"/>
            <wp:effectExtent l="19050" t="0" r="0" b="0"/>
            <wp:docPr id="12" name="Picture 12" descr="https://www.organic-chemistry.org/abstracts/lit6/558a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rganic-chemistry.org/abstracts/lit6/558a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Regioselective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hydroamination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alkynes with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N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silylamine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using a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amidate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amido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r w:rsidR="001A341D"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titanium(IV)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precatalyst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addition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α,β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-unsaturated carbonyls to the crude mixture followed by oxidation affords 47 examples of pyridines in good yields containing variable substitution patterns, including pharmaceutically relevant 2,4,5-trisubstituted pyridines.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4562475" cy="981075"/>
            <wp:effectExtent l="19050" t="0" r="9525" b="0"/>
            <wp:docPr id="13" name="Picture 13" descr="https://www.organic-chemistry.org/abstracts/lit4/582a.gif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rganic-chemistry.org/abstracts/lit4/582a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The use of DDQ as an oxidant enables an effective metal-free C-H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amination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N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-Ts-2-alkenylanilines to afford a diverse range of substituted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indoles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This operationally simple and robust protocol obviates the need of expensive transition-metal catalysts, and offers a broad substrate scope. A mechanism involving a radical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generated by SET and a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migratorial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process via a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phenonium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ion intermediate is proposed.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lastRenderedPageBreak/>
        <w:drawing>
          <wp:inline distT="0" distB="0" distL="0" distR="0">
            <wp:extent cx="3609975" cy="666750"/>
            <wp:effectExtent l="19050" t="0" r="9525" b="0"/>
            <wp:docPr id="14" name="Picture 14" descr="https://www.organic-chemistry.org/abstracts/lit1/636a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rganic-chemistry.org/abstracts/lit1/636a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Various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benzothiazoles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were synthesized by the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intramolecular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cyclization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thioformanilides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using 2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,6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-dichloro-3,5-dicyano-1,4-benzoquinone (DDQ) in dichloromethane at ambient temperature in high yields.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4533900" cy="771525"/>
            <wp:effectExtent l="19050" t="0" r="0" b="0"/>
            <wp:docPr id="15" name="Picture 15" descr="https://www.organic-chemistry.org/abstracts/lit3/712a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rganic-chemistry.org/abstracts/lit3/712a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transition-metal-free, DDQ-mediated method enables the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intramolecular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arylation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o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halobenzothiaoureas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yield 2-aminobenzothiazole derivatives. The reactions are performed at room temperature under base-free conditions with very good yields.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772150" cy="971550"/>
            <wp:effectExtent l="19050" t="0" r="0" b="0"/>
            <wp:docPr id="16" name="Picture 16" descr="https://www.organic-chemistry.org/abstracts/lit2/189a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rganic-chemistry.org/abstracts/lit2/189a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cobalt-catalyzed neutral Diels-Alder reaction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derived from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aldehydes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with terminal and internal alkynes, and DDQ oxidation of the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dihydroaromatic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intermediates leads to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regiochemically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enriched biphenyl,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terphenyl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silyl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-functionalized benzene derivatives in good to excellent yields.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lastRenderedPageBreak/>
        <w:drawing>
          <wp:inline distT="0" distB="0" distL="0" distR="0">
            <wp:extent cx="5676900" cy="704850"/>
            <wp:effectExtent l="19050" t="0" r="0" b="0"/>
            <wp:docPr id="17" name="Picture 17" descr="https://www.organic-chemistry.org/abstracts/literature/533b.gif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rganic-chemistry.org/abstracts/literature/533b.gif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The cobalt-catalyzed Diels-Alder reaction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alkynyl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pinacol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boronic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esters with various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generates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cycloadducts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very good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regioselectivity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A reaction sequence (Diels-Alder reaction, Suzuki coupling, DDQ oxidation) was successfully performed as a one pot operation without isolation of the intermediates.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686425" cy="866775"/>
            <wp:effectExtent l="19050" t="0" r="9525" b="0"/>
            <wp:docPr id="18" name="Picture 18" descr="https://www.organic-chemistry.org/abstracts/lit4/457a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rganic-chemistry.org/abstracts/lit4/457a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The use of [</w:t>
      </w:r>
      <w:proofErr w:type="spellStart"/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trifluoroacetoxy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iodo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]benzene as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stoichiometric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oxidant and 2,3-dichloro-5,6-dicyano-1,4-benzoquinone as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organocatalyst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enables a convenient oxidation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isochromans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A further reaction with </w:t>
      </w:r>
      <w:r w:rsidR="001A341D"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rignard reagents or amides affords the corresponding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isochroman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derivatives.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505450" cy="1066800"/>
            <wp:effectExtent l="19050" t="0" r="0" b="0"/>
            <wp:docPr id="19" name="Picture 19" descr="https://www.organic-chemistry.org/abstracts/lit4/373a.gif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rganic-chemistry.org/abstracts/lit4/373a.gif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>A facile oxidative coupling of α-carbonyl radicals to 2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,3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-dichloro-5,6-dicyanobenzoquinone (DDQ) enables the synthesis of 2,3-dicyanofurans and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thiophenes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from readily available β-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diketones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simple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ketones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and β-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keto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thioamides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very good yield. Mechanistic investigations revealed that a radical process and a water-promoted C-C bond cleavage could 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>be involved in this transformation.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980315" w:rsidRPr="00980315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810250" cy="790575"/>
            <wp:effectExtent l="19050" t="0" r="0" b="0"/>
            <wp:docPr id="20" name="Picture 20" descr="https://www.organic-chemistry.org/abstracts/lit2/186a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rganic-chemistry.org/abstracts/lit2/186a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concise one-pot synthesis of highly functionalized pyridines involves a formal insertion of rhodium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vinylcarbenoids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derived from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diazo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compounds across the N-O bond of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isoxazoles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Upon heating, the insertion products undergo a rearrangement to give 1</w:t>
      </w:r>
      <w:proofErr w:type="gram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,4</w:t>
      </w:r>
      <w:proofErr w:type="gram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-dihydropyridines. DDQ oxidation then affords the corresponding pyridines in good yield.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75601D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514975" cy="914400"/>
            <wp:effectExtent l="19050" t="0" r="9525" b="0"/>
            <wp:docPr id="21" name="Picture 21" descr="https://www.organic-chemistry.org/abstracts/lit5/695a.gi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rganic-chemistry.org/abstracts/lit5/695a.gi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copper-catalyzed tandem reaction of 2-aminobenzamides with tertiary amines provides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quinazolinone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derivatives. A broad range of substrates reacted under the standard conditions to give the corresponding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quinazolinone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derivatives in good yields.</w:t>
      </w:r>
    </w:p>
    <w:p w:rsidR="00980315" w:rsidRPr="0075601D" w:rsidRDefault="00980315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noProof/>
          <w:color w:val="5A3696"/>
          <w:sz w:val="24"/>
          <w:szCs w:val="24"/>
          <w:lang w:eastAsia="en-IN"/>
        </w:rPr>
        <w:drawing>
          <wp:inline distT="0" distB="0" distL="0" distR="0">
            <wp:extent cx="5286375" cy="1095375"/>
            <wp:effectExtent l="19050" t="0" r="9525" b="0"/>
            <wp:docPr id="22" name="Picture 22" descr="https://www.organic-chemistry.org/abstracts/lit6/101a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rganic-chemistry.org/abstracts/lit6/101a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  <w:t xml:space="preserve">A facile and efficient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intramolecular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cyclization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readily available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N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-aryl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cinnamides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promoted by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triflic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anhydride in 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N,N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-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dimethyl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trifluoroacetamide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(DTA) under mild conditions to provide </w:t>
      </w:r>
      <w:proofErr w:type="spellStart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polysubstituted</w:t>
      </w:r>
      <w:proofErr w:type="spellEnd"/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quinolin-2(1</w:t>
      </w:r>
      <w:r w:rsidRPr="009803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H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)-ones.</w:t>
      </w:r>
      <w:r w:rsidRPr="0098031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</w:p>
    <w:p w:rsidR="001A341D" w:rsidRPr="0075601D" w:rsidRDefault="001A341D" w:rsidP="0075601D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lastRenderedPageBreak/>
        <w:t>Part-2</w:t>
      </w:r>
    </w:p>
    <w:p w:rsidR="001A341D" w:rsidRPr="0075601D" w:rsidRDefault="0075601D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</w:t>
      </w:r>
      <w:proofErr w:type="gramStart"/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,3</w:t>
      </w:r>
      <w:proofErr w:type="gramEnd"/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-Dichloro-5,6-dicyano-1,4-benzoquinone (DDQ) </w:t>
      </w:r>
      <w:r w:rsidR="001A341D"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is useful for the</w:t>
      </w:r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dehydrogenation of alcohols, phenols, and steroid </w:t>
      </w:r>
      <w:proofErr w:type="spellStart"/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ketones</w:t>
      </w:r>
      <w:proofErr w:type="spellEnd"/>
      <w:r w:rsidR="001A341D"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in organic chemistry. DDQ decomposes in water, but is st</w:t>
      </w:r>
      <w:r w:rsidRPr="0075601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able in aqueous mineral acid.</w:t>
      </w:r>
    </w:p>
    <w:p w:rsidR="0075601D" w:rsidRPr="0075601D" w:rsidRDefault="0075601D" w:rsidP="0075601D">
      <w:pPr>
        <w:pStyle w:val="NormalWeb"/>
        <w:shd w:val="clear" w:color="auto" w:fill="FFFFFF"/>
        <w:spacing w:before="120" w:beforeAutospacing="0" w:after="120" w:afterAutospacing="0" w:line="480" w:lineRule="auto"/>
        <w:rPr>
          <w:b/>
          <w:color w:val="222222"/>
        </w:rPr>
      </w:pPr>
      <w:r w:rsidRPr="0075601D">
        <w:rPr>
          <w:b/>
          <w:color w:val="222222"/>
        </w:rPr>
        <w:t>Reactions</w:t>
      </w:r>
    </w:p>
    <w:p w:rsidR="0075601D" w:rsidRPr="0075601D" w:rsidRDefault="0075601D" w:rsidP="0075601D">
      <w:pPr>
        <w:pStyle w:val="NormalWeb"/>
        <w:shd w:val="clear" w:color="auto" w:fill="FFFFFF"/>
        <w:spacing w:before="120" w:beforeAutospacing="0" w:after="120" w:afterAutospacing="0" w:line="480" w:lineRule="auto"/>
      </w:pPr>
      <w:r w:rsidRPr="0075601D">
        <w:t xml:space="preserve">The reagent removes pairs of H atoms from organic molecules. The </w:t>
      </w:r>
      <w:proofErr w:type="spellStart"/>
      <w:r w:rsidRPr="0075601D">
        <w:t>stoichiometry</w:t>
      </w:r>
      <w:proofErr w:type="spellEnd"/>
      <w:r w:rsidRPr="0075601D">
        <w:t xml:space="preserve"> of its action is illustrated by the conversion of </w:t>
      </w:r>
      <w:proofErr w:type="spellStart"/>
      <w:r w:rsidRPr="0075601D">
        <w:fldChar w:fldCharType="begin"/>
      </w:r>
      <w:r w:rsidRPr="0075601D">
        <w:instrText xml:space="preserve"> HYPERLINK "https://en.wikipedia.org/wiki/Tetralin" \o "Tetralin" </w:instrText>
      </w:r>
      <w:r w:rsidRPr="0075601D">
        <w:fldChar w:fldCharType="separate"/>
      </w:r>
      <w:r w:rsidRPr="0075601D">
        <w:rPr>
          <w:rStyle w:val="Hyperlink"/>
          <w:color w:val="auto"/>
          <w:u w:val="none"/>
        </w:rPr>
        <w:t>tetralin</w:t>
      </w:r>
      <w:proofErr w:type="spellEnd"/>
      <w:r w:rsidRPr="0075601D">
        <w:fldChar w:fldCharType="end"/>
      </w:r>
      <w:r w:rsidRPr="0075601D">
        <w:t> to </w:t>
      </w:r>
      <w:hyperlink r:id="rId46" w:tooltip="Naphthalene" w:history="1">
        <w:r w:rsidRPr="0075601D">
          <w:rPr>
            <w:rStyle w:val="Hyperlink"/>
            <w:color w:val="auto"/>
            <w:u w:val="none"/>
          </w:rPr>
          <w:t>naphthalene</w:t>
        </w:r>
      </w:hyperlink>
      <w:r w:rsidRPr="0075601D">
        <w:t>:</w:t>
      </w:r>
    </w:p>
    <w:p w:rsidR="0075601D" w:rsidRPr="0075601D" w:rsidRDefault="0075601D" w:rsidP="0075601D">
      <w:pPr>
        <w:shd w:val="clear" w:color="auto" w:fill="FFFFFF"/>
        <w:spacing w:after="24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5601D">
        <w:rPr>
          <w:rFonts w:ascii="Times New Roman" w:hAnsi="Times New Roman" w:cs="Times New Roman"/>
          <w:color w:val="222222"/>
          <w:sz w:val="24"/>
          <w:szCs w:val="24"/>
        </w:rPr>
        <w:t xml:space="preserve">2 </w:t>
      </w:r>
      <w:proofErr w:type="gramStart"/>
      <w:r w:rsidRPr="0075601D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Cl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gramEnd"/>
      <w:r w:rsidRPr="0075601D">
        <w:rPr>
          <w:rFonts w:ascii="Times New Roman" w:hAnsi="Times New Roman" w:cs="Times New Roman"/>
          <w:color w:val="222222"/>
          <w:sz w:val="24"/>
          <w:szCs w:val="24"/>
        </w:rPr>
        <w:t>CN)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 + C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10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12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 → 2 C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6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Cl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(CN)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(OH)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 + C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10</w:t>
      </w:r>
      <w:r w:rsidRPr="0075601D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Pr="0075601D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8</w:t>
      </w:r>
    </w:p>
    <w:p w:rsidR="0075601D" w:rsidRPr="0075601D" w:rsidRDefault="0075601D" w:rsidP="0075601D">
      <w:pPr>
        <w:pStyle w:val="NormalWeb"/>
        <w:shd w:val="clear" w:color="auto" w:fill="FFFFFF"/>
        <w:spacing w:before="120" w:beforeAutospacing="0" w:after="120" w:afterAutospacing="0" w:line="480" w:lineRule="auto"/>
        <w:ind w:left="384"/>
        <w:rPr>
          <w:color w:val="222222"/>
        </w:rPr>
      </w:pPr>
      <w:r w:rsidRPr="0075601D">
        <w:rPr>
          <w:color w:val="222222"/>
        </w:rPr>
        <w:t>The resulting hydroquinone is poorly soluble in typical reaction solvents (</w:t>
      </w:r>
      <w:proofErr w:type="spellStart"/>
      <w:r w:rsidRPr="0075601D">
        <w:rPr>
          <w:color w:val="222222"/>
        </w:rPr>
        <w:t>dioxane</w:t>
      </w:r>
      <w:proofErr w:type="spellEnd"/>
      <w:r w:rsidRPr="0075601D">
        <w:rPr>
          <w:color w:val="222222"/>
        </w:rPr>
        <w:t xml:space="preserve">, benzene, </w:t>
      </w:r>
      <w:proofErr w:type="spellStart"/>
      <w:r w:rsidRPr="0075601D">
        <w:rPr>
          <w:color w:val="222222"/>
        </w:rPr>
        <w:t>alkanes</w:t>
      </w:r>
      <w:proofErr w:type="spellEnd"/>
      <w:r w:rsidRPr="0075601D">
        <w:rPr>
          <w:color w:val="222222"/>
        </w:rPr>
        <w:t>), which facilitates workup.</w:t>
      </w:r>
    </w:p>
    <w:p w:rsidR="0075601D" w:rsidRPr="0075601D" w:rsidRDefault="0075601D" w:rsidP="0075601D">
      <w:pPr>
        <w:pStyle w:val="NormalWeb"/>
        <w:shd w:val="clear" w:color="auto" w:fill="FFFFFF"/>
        <w:spacing w:before="120" w:beforeAutospacing="0" w:after="120" w:afterAutospacing="0" w:line="480" w:lineRule="auto"/>
        <w:ind w:left="384"/>
        <w:rPr>
          <w:color w:val="222222"/>
        </w:rPr>
      </w:pPr>
      <w:r w:rsidRPr="0075601D">
        <w:rPr>
          <w:color w:val="222222"/>
        </w:rPr>
        <w:t>Solutions of DDQ in benzene are red, due to the formation of a charge-transfer complex.</w:t>
      </w:r>
    </w:p>
    <w:p w:rsidR="0075601D" w:rsidRDefault="0075601D" w:rsidP="0075601D">
      <w:pPr>
        <w:pStyle w:val="Heading3"/>
        <w:shd w:val="clear" w:color="auto" w:fill="FFFFFF"/>
        <w:spacing w:before="72" w:line="480" w:lineRule="auto"/>
        <w:ind w:left="384" w:firstLine="336"/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4"/>
          <w:szCs w:val="24"/>
        </w:rPr>
      </w:pPr>
      <w:r w:rsidRPr="0075601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Dehydrogenation</w:t>
      </w:r>
    </w:p>
    <w:p w:rsidR="0075601D" w:rsidRPr="0075601D" w:rsidRDefault="0075601D" w:rsidP="0075601D">
      <w:pPr>
        <w:shd w:val="clear" w:color="auto" w:fill="FFFFFF"/>
        <w:spacing w:after="24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5601D">
        <w:rPr>
          <w:rFonts w:ascii="Times New Roman" w:hAnsi="Times New Roman" w:cs="Times New Roman"/>
          <w:noProof/>
          <w:color w:val="0B0080"/>
          <w:sz w:val="24"/>
          <w:szCs w:val="24"/>
          <w:lang w:eastAsia="en-IN"/>
        </w:rPr>
        <w:drawing>
          <wp:inline distT="0" distB="0" distL="0" distR="0">
            <wp:extent cx="3810000" cy="771525"/>
            <wp:effectExtent l="0" t="0" r="0" b="0"/>
            <wp:docPr id="66" name="Picture 66" descr="DDQ-dehydrogenation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DQ-dehydrogenation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1D" w:rsidRDefault="0075601D" w:rsidP="0075601D">
      <w:pPr>
        <w:pStyle w:val="Heading3"/>
        <w:shd w:val="clear" w:color="auto" w:fill="FFFFFF"/>
        <w:spacing w:before="72" w:line="480" w:lineRule="auto"/>
        <w:ind w:left="768"/>
        <w:rPr>
          <w:rStyle w:val="mw-headline"/>
          <w:rFonts w:ascii="Times New Roman" w:hAnsi="Times New Roman" w:cs="Times New Roman"/>
          <w:color w:val="000000"/>
          <w:sz w:val="24"/>
          <w:szCs w:val="24"/>
        </w:rPr>
      </w:pPr>
    </w:p>
    <w:p w:rsidR="0075601D" w:rsidRDefault="0075601D" w:rsidP="0075601D">
      <w:pPr>
        <w:pStyle w:val="Heading3"/>
        <w:shd w:val="clear" w:color="auto" w:fill="FFFFFF"/>
        <w:spacing w:before="72" w:line="480" w:lineRule="auto"/>
        <w:ind w:left="768"/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4"/>
          <w:szCs w:val="24"/>
        </w:rPr>
      </w:pPr>
      <w:r w:rsidRPr="0075601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Aromatization</w:t>
      </w:r>
    </w:p>
    <w:p w:rsidR="0075601D" w:rsidRPr="0075601D" w:rsidRDefault="0075601D" w:rsidP="0075601D">
      <w:pPr>
        <w:shd w:val="clear" w:color="auto" w:fill="FFFFFF"/>
        <w:spacing w:after="24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5601D">
        <w:rPr>
          <w:rFonts w:ascii="Times New Roman" w:hAnsi="Times New Roman" w:cs="Times New Roman"/>
          <w:noProof/>
          <w:color w:val="0B0080"/>
          <w:sz w:val="24"/>
          <w:szCs w:val="24"/>
          <w:lang w:eastAsia="en-IN"/>
        </w:rPr>
        <w:drawing>
          <wp:inline distT="0" distB="0" distL="0" distR="0">
            <wp:extent cx="3810000" cy="1019175"/>
            <wp:effectExtent l="19050" t="0" r="0" b="0"/>
            <wp:docPr id="67" name="Picture 67" descr="DDQ aromatization rearrangement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DQ aromatization rearrangement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1D" w:rsidRDefault="0075601D" w:rsidP="0075601D">
      <w:pPr>
        <w:pStyle w:val="Heading3"/>
        <w:shd w:val="clear" w:color="auto" w:fill="FFFFFF"/>
        <w:spacing w:before="72" w:line="480" w:lineRule="auto"/>
        <w:ind w:firstLine="720"/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4"/>
          <w:szCs w:val="24"/>
        </w:rPr>
      </w:pPr>
      <w:r w:rsidRPr="0075601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lastRenderedPageBreak/>
        <w:t>Cross-</w:t>
      </w:r>
      <w:proofErr w:type="spellStart"/>
      <w:r w:rsidRPr="0075601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Dehydrogenative</w:t>
      </w:r>
      <w:proofErr w:type="spellEnd"/>
      <w:r w:rsidRPr="0075601D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 Coupling</w:t>
      </w:r>
    </w:p>
    <w:p w:rsidR="0075601D" w:rsidRPr="0075601D" w:rsidRDefault="0075601D" w:rsidP="0075601D">
      <w:pPr>
        <w:shd w:val="clear" w:color="auto" w:fill="FFFFFF"/>
        <w:spacing w:after="24" w:line="480" w:lineRule="auto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75601D">
        <w:rPr>
          <w:rFonts w:ascii="Times New Roman" w:hAnsi="Times New Roman" w:cs="Times New Roman"/>
          <w:noProof/>
          <w:color w:val="0B0080"/>
          <w:sz w:val="24"/>
          <w:szCs w:val="24"/>
          <w:lang w:eastAsia="en-IN"/>
        </w:rPr>
        <w:drawing>
          <wp:inline distT="0" distB="0" distL="0" distR="0">
            <wp:extent cx="3810000" cy="1047750"/>
            <wp:effectExtent l="0" t="0" r="0" b="0"/>
            <wp:docPr id="68" name="Picture 68" descr="DDQ-oxi-coupling1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DQ-oxi-coupling1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1D" w:rsidRPr="00980315" w:rsidRDefault="0075601D" w:rsidP="0075601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556133" w:rsidRPr="0075601D" w:rsidRDefault="00556133" w:rsidP="007560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56133" w:rsidRPr="0075601D" w:rsidSect="00556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80315"/>
    <w:rsid w:val="001A341D"/>
    <w:rsid w:val="00556133"/>
    <w:rsid w:val="0075601D"/>
    <w:rsid w:val="0098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33"/>
  </w:style>
  <w:style w:type="paragraph" w:styleId="Heading1">
    <w:name w:val="heading 1"/>
    <w:basedOn w:val="Normal"/>
    <w:link w:val="Heading1Char"/>
    <w:uiPriority w:val="9"/>
    <w:qFormat/>
    <w:rsid w:val="00980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15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8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80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75601D"/>
  </w:style>
  <w:style w:type="character" w:customStyle="1" w:styleId="mw-editsection">
    <w:name w:val="mw-editsection"/>
    <w:basedOn w:val="DefaultParagraphFont"/>
    <w:rsid w:val="0075601D"/>
  </w:style>
  <w:style w:type="character" w:customStyle="1" w:styleId="mw-editsection-bracket">
    <w:name w:val="mw-editsection-bracket"/>
    <w:basedOn w:val="DefaultParagraphFont"/>
    <w:rsid w:val="00756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www.organic-chemistry.org/abstracts/lit4/759.shtm" TargetMode="External"/><Relationship Id="rId26" Type="http://schemas.openxmlformats.org/officeDocument/2006/relationships/hyperlink" Target="https://www.organic-chemistry.org/abstracts/lit4/582.shtm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s://www.organic-chemistry.org/abstracts/literature/533.shtm" TargetMode="External"/><Relationship Id="rId42" Type="http://schemas.openxmlformats.org/officeDocument/2006/relationships/hyperlink" Target="https://www.organic-chemistry.org/abstracts/lit5/695.shtm" TargetMode="External"/><Relationship Id="rId47" Type="http://schemas.openxmlformats.org/officeDocument/2006/relationships/hyperlink" Target="https://en.wikipedia.org/wiki/File:DDQ-dehydrogenation.png" TargetMode="External"/><Relationship Id="rId50" Type="http://schemas.openxmlformats.org/officeDocument/2006/relationships/image" Target="media/image23.png"/><Relationship Id="rId7" Type="http://schemas.openxmlformats.org/officeDocument/2006/relationships/image" Target="media/image2.gif"/><Relationship Id="rId12" Type="http://schemas.openxmlformats.org/officeDocument/2006/relationships/hyperlink" Target="https://www.organic-chemistry.org/abstracts/lit2/946.shtm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s://www.organic-chemistry.org/abstracts/lit4/373.shtm" TargetMode="External"/><Relationship Id="rId46" Type="http://schemas.openxmlformats.org/officeDocument/2006/relationships/hyperlink" Target="https://en.wikipedia.org/wiki/Naphthale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rganic-chemistry.org/abstracts/lit5/594.shtm" TargetMode="External"/><Relationship Id="rId20" Type="http://schemas.openxmlformats.org/officeDocument/2006/relationships/hyperlink" Target="https://www.organic-chemistry.org/abstracts/lit2/804.shtm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rganic-chemistry.org/abstracts/lit3/175.shtm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www.organic-chemistry.org/abstracts/lit6/558.shtm" TargetMode="External"/><Relationship Id="rId32" Type="http://schemas.openxmlformats.org/officeDocument/2006/relationships/hyperlink" Target="https://www.organic-chemistry.org/abstracts/lit2/189.shtm" TargetMode="External"/><Relationship Id="rId37" Type="http://schemas.openxmlformats.org/officeDocument/2006/relationships/image" Target="media/image17.gif"/><Relationship Id="rId40" Type="http://schemas.openxmlformats.org/officeDocument/2006/relationships/hyperlink" Target="https://www.organic-chemistry.org/abstracts/lit2/186.shtm" TargetMode="External"/><Relationship Id="rId45" Type="http://schemas.openxmlformats.org/officeDocument/2006/relationships/image" Target="media/image21.gif"/><Relationship Id="rId53" Type="http://schemas.openxmlformats.org/officeDocument/2006/relationships/fontTable" Target="fontTable.xml"/><Relationship Id="rId5" Type="http://schemas.openxmlformats.org/officeDocument/2006/relationships/hyperlink" Target="https://www.organic-chemistry.org/chemicals/oxidations/bq-1,4-benzoquinone.shtm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www.organic-chemistry.org/abstracts/lit1/636.shtm" TargetMode="External"/><Relationship Id="rId36" Type="http://schemas.openxmlformats.org/officeDocument/2006/relationships/hyperlink" Target="https://www.organic-chemistry.org/abstracts/lit4/457.shtm" TargetMode="External"/><Relationship Id="rId49" Type="http://schemas.openxmlformats.org/officeDocument/2006/relationships/hyperlink" Target="https://en.wikipedia.org/wiki/File:DDQ_aromatization_rearrangement.png" TargetMode="External"/><Relationship Id="rId10" Type="http://schemas.openxmlformats.org/officeDocument/2006/relationships/hyperlink" Target="https://www.organic-chemistry.org/abstracts/lit1/973.shtm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s://www.organic-chemistry.org/abstracts/lit6/101.shtm" TargetMode="External"/><Relationship Id="rId52" Type="http://schemas.openxmlformats.org/officeDocument/2006/relationships/image" Target="media/image24.png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s://www.organic-chemistry.org/abstracts/lit3/083.shtm" TargetMode="External"/><Relationship Id="rId22" Type="http://schemas.openxmlformats.org/officeDocument/2006/relationships/hyperlink" Target="https://www.organic-chemistry.org/abstracts/lit6/363.shtm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www.organic-chemistry.org/abstracts/lit3/712.shtm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image" Target="media/image22.png"/><Relationship Id="rId8" Type="http://schemas.openxmlformats.org/officeDocument/2006/relationships/hyperlink" Target="https://www.organic-chemistry.org/abstracts/literature/354.shtm" TargetMode="External"/><Relationship Id="rId51" Type="http://schemas.openxmlformats.org/officeDocument/2006/relationships/hyperlink" Target="https://en.wikipedia.org/wiki/File:DDQ-oxi-coupling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</dc:creator>
  <cp:lastModifiedBy>GOPAL</cp:lastModifiedBy>
  <cp:revision>2</cp:revision>
  <dcterms:created xsi:type="dcterms:W3CDTF">2020-04-13T10:37:00Z</dcterms:created>
  <dcterms:modified xsi:type="dcterms:W3CDTF">2020-04-13T11:16:00Z</dcterms:modified>
</cp:coreProperties>
</file>