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29" w:rsidRPr="00B15E29" w:rsidRDefault="00B15E29" w:rsidP="00F8491B">
      <w:pPr>
        <w:shd w:val="clear" w:color="auto" w:fill="FFFFFF"/>
        <w:spacing w:after="0" w:line="360" w:lineRule="auto"/>
        <w:rPr>
          <w:rFonts w:ascii="Times New Roman" w:eastAsia="Times New Roman" w:hAnsi="Times New Roman" w:cs="Times New Roman"/>
          <w:color w:val="000000"/>
        </w:rPr>
      </w:pPr>
      <w:r w:rsidRPr="00B15E29">
        <w:rPr>
          <w:rFonts w:ascii="Times New Roman" w:eastAsia="Times New Roman" w:hAnsi="Times New Roman" w:cs="Times New Roman"/>
          <w:b/>
          <w:bCs/>
          <w:color w:val="333333"/>
          <w:shd w:val="clear" w:color="auto" w:fill="D9EDF7"/>
        </w:rPr>
        <w:t>Course Name:</w:t>
      </w:r>
      <w:r w:rsidRPr="00F8491B">
        <w:rPr>
          <w:rFonts w:ascii="Times New Roman" w:eastAsia="Times New Roman" w:hAnsi="Times New Roman" w:cs="Times New Roman"/>
          <w:b/>
          <w:bCs/>
          <w:color w:val="333333"/>
          <w:shd w:val="clear" w:color="auto" w:fill="D9EDF7"/>
        </w:rPr>
        <w:t xml:space="preserve"> </w:t>
      </w:r>
      <w:r w:rsidRPr="00B15E29">
        <w:rPr>
          <w:rFonts w:ascii="Times New Roman" w:eastAsia="Times New Roman" w:hAnsi="Times New Roman" w:cs="Times New Roman"/>
          <w:color w:val="000000"/>
        </w:rPr>
        <w:t>Chemistry of d-and f-block elements</w:t>
      </w:r>
    </w:p>
    <w:p w:rsidR="00B15E29" w:rsidRPr="00B15E29" w:rsidRDefault="00B15E29" w:rsidP="00F8491B">
      <w:pPr>
        <w:shd w:val="clear" w:color="auto" w:fill="FFFFFF"/>
        <w:spacing w:after="0" w:line="360" w:lineRule="auto"/>
        <w:rPr>
          <w:rFonts w:ascii="Times New Roman" w:eastAsia="Times New Roman" w:hAnsi="Times New Roman" w:cs="Times New Roman"/>
          <w:color w:val="000000"/>
        </w:rPr>
      </w:pPr>
      <w:r w:rsidRPr="00B15E29">
        <w:rPr>
          <w:rFonts w:ascii="Times New Roman" w:eastAsia="Times New Roman" w:hAnsi="Times New Roman" w:cs="Times New Roman"/>
          <w:b/>
          <w:bCs/>
          <w:color w:val="333333"/>
          <w:shd w:val="clear" w:color="auto" w:fill="D9EDF7"/>
        </w:rPr>
        <w:t>Paper Number:</w:t>
      </w:r>
      <w:r w:rsidR="00F8491B">
        <w:rPr>
          <w:rFonts w:ascii="Times New Roman" w:eastAsia="Times New Roman" w:hAnsi="Times New Roman" w:cs="Times New Roman"/>
          <w:b/>
          <w:bCs/>
          <w:color w:val="333333"/>
          <w:shd w:val="clear" w:color="auto" w:fill="D9EDF7"/>
        </w:rPr>
        <w:t xml:space="preserve"> </w:t>
      </w:r>
      <w:r w:rsidRPr="00F8491B">
        <w:rPr>
          <w:rFonts w:ascii="Times New Roman" w:eastAsia="Times New Roman" w:hAnsi="Times New Roman" w:cs="Times New Roman"/>
          <w:b/>
          <w:bCs/>
          <w:color w:val="333333"/>
          <w:shd w:val="clear" w:color="auto" w:fill="D9EDF7"/>
        </w:rPr>
        <w:t>201</w:t>
      </w:r>
      <w:r w:rsidRPr="00B15E29">
        <w:rPr>
          <w:rFonts w:ascii="Times New Roman" w:eastAsia="Times New Roman" w:hAnsi="Times New Roman" w:cs="Times New Roman"/>
          <w:b/>
          <w:bCs/>
          <w:color w:val="333333"/>
          <w:shd w:val="clear" w:color="auto" w:fill="D9EDF7"/>
        </w:rPr>
        <w:br/>
      </w:r>
      <w:proofErr w:type="spellStart"/>
      <w:r w:rsidRPr="00B15E29">
        <w:rPr>
          <w:rFonts w:ascii="Times New Roman" w:eastAsia="Times New Roman" w:hAnsi="Times New Roman" w:cs="Times New Roman"/>
          <w:b/>
          <w:bCs/>
          <w:color w:val="333333"/>
          <w:shd w:val="clear" w:color="auto" w:fill="D9EDF7"/>
        </w:rPr>
        <w:t>Section</w:t>
      </w:r>
      <w:proofErr w:type="gramStart"/>
      <w:r w:rsidRPr="00B15E29">
        <w:rPr>
          <w:rFonts w:ascii="Times New Roman" w:eastAsia="Times New Roman" w:hAnsi="Times New Roman" w:cs="Times New Roman"/>
          <w:b/>
          <w:bCs/>
          <w:color w:val="333333"/>
          <w:shd w:val="clear" w:color="auto" w:fill="D9EDF7"/>
        </w:rPr>
        <w:t>:</w:t>
      </w:r>
      <w:r w:rsidRPr="00F8491B">
        <w:rPr>
          <w:rFonts w:ascii="Times New Roman" w:eastAsia="Times New Roman" w:hAnsi="Times New Roman" w:cs="Times New Roman"/>
          <w:b/>
          <w:bCs/>
          <w:color w:val="333333"/>
          <w:shd w:val="clear" w:color="auto" w:fill="D9EDF7"/>
        </w:rPr>
        <w:t>B</w:t>
      </w:r>
      <w:proofErr w:type="spellEnd"/>
      <w:proofErr w:type="gramEnd"/>
      <w:r w:rsidRPr="00B15E29">
        <w:rPr>
          <w:rFonts w:ascii="Times New Roman" w:eastAsia="Times New Roman" w:hAnsi="Times New Roman" w:cs="Times New Roman"/>
          <w:b/>
          <w:bCs/>
          <w:color w:val="333333"/>
          <w:shd w:val="clear" w:color="auto" w:fill="D9EDF7"/>
        </w:rPr>
        <w:br/>
        <w:t>Course Instructor:</w:t>
      </w:r>
      <w:r w:rsidRPr="00F8491B">
        <w:rPr>
          <w:rFonts w:ascii="Times New Roman" w:eastAsia="Times New Roman" w:hAnsi="Times New Roman" w:cs="Times New Roman"/>
          <w:b/>
          <w:bCs/>
          <w:color w:val="333333"/>
          <w:shd w:val="clear" w:color="auto" w:fill="D9EDF7"/>
        </w:rPr>
        <w:t xml:space="preserve"> </w:t>
      </w:r>
      <w:proofErr w:type="spellStart"/>
      <w:r w:rsidRPr="00F8491B">
        <w:rPr>
          <w:rFonts w:ascii="Times New Roman" w:eastAsia="Times New Roman" w:hAnsi="Times New Roman" w:cs="Times New Roman"/>
          <w:b/>
          <w:bCs/>
          <w:color w:val="333333"/>
          <w:shd w:val="clear" w:color="auto" w:fill="D9EDF7"/>
        </w:rPr>
        <w:t>Dhanraj</w:t>
      </w:r>
      <w:proofErr w:type="spellEnd"/>
      <w:r w:rsidRPr="00F8491B">
        <w:rPr>
          <w:rFonts w:ascii="Times New Roman" w:eastAsia="Times New Roman" w:hAnsi="Times New Roman" w:cs="Times New Roman"/>
          <w:b/>
          <w:bCs/>
          <w:color w:val="333333"/>
          <w:shd w:val="clear" w:color="auto" w:fill="D9EDF7"/>
        </w:rPr>
        <w:t xml:space="preserve"> T. </w:t>
      </w:r>
      <w:proofErr w:type="spellStart"/>
      <w:r w:rsidRPr="00F8491B">
        <w:rPr>
          <w:rFonts w:ascii="Times New Roman" w:eastAsia="Times New Roman" w:hAnsi="Times New Roman" w:cs="Times New Roman"/>
          <w:b/>
          <w:bCs/>
          <w:color w:val="333333"/>
          <w:shd w:val="clear" w:color="auto" w:fill="D9EDF7"/>
        </w:rPr>
        <w:t>Masram</w:t>
      </w:r>
      <w:proofErr w:type="spellEnd"/>
      <w:r w:rsidRPr="00B15E29">
        <w:rPr>
          <w:rFonts w:ascii="Times New Roman" w:eastAsia="Times New Roman" w:hAnsi="Times New Roman" w:cs="Times New Roman"/>
          <w:b/>
          <w:bCs/>
          <w:color w:val="333333"/>
          <w:shd w:val="clear" w:color="auto" w:fill="D9EDF7"/>
        </w:rPr>
        <w:br/>
        <w:t>Study Material (name of topic/chapter)</w:t>
      </w:r>
      <w:r w:rsidR="00F8491B" w:rsidRPr="00F8491B">
        <w:rPr>
          <w:rFonts w:ascii="Times New Roman" w:eastAsia="Times New Roman" w:hAnsi="Times New Roman" w:cs="Times New Roman"/>
          <w:b/>
          <w:bCs/>
          <w:color w:val="333333"/>
          <w:shd w:val="clear" w:color="auto" w:fill="D9EDF7"/>
        </w:rPr>
        <w:t>: Magnetism</w:t>
      </w:r>
    </w:p>
    <w:p w:rsidR="00AD4B46" w:rsidRDefault="00AD4B46" w:rsidP="00E15268">
      <w:pPr>
        <w:spacing w:line="240" w:lineRule="auto"/>
        <w:jc w:val="center"/>
        <w:rPr>
          <w:rFonts w:ascii="Times New Roman" w:hAnsi="Times New Roman" w:cs="Times New Roman"/>
          <w:b/>
          <w:sz w:val="32"/>
          <w:szCs w:val="32"/>
        </w:rPr>
      </w:pPr>
    </w:p>
    <w:p w:rsidR="008D41B3" w:rsidRPr="008D41B3" w:rsidRDefault="00EE3A30" w:rsidP="008D41B3">
      <w:pPr>
        <w:jc w:val="center"/>
        <w:rPr>
          <w:rFonts w:ascii="Times New Roman" w:hAnsi="Times New Roman" w:cs="Times New Roman"/>
          <w:b/>
          <w:sz w:val="32"/>
          <w:szCs w:val="32"/>
        </w:rPr>
      </w:pPr>
      <w:r w:rsidRPr="008D41B3">
        <w:rPr>
          <w:rFonts w:ascii="Times New Roman" w:hAnsi="Times New Roman" w:cs="Times New Roman"/>
          <w:b/>
          <w:sz w:val="32"/>
          <w:szCs w:val="32"/>
        </w:rPr>
        <w:t>Magnetism</w:t>
      </w:r>
    </w:p>
    <w:p w:rsidR="00EE3A30" w:rsidRPr="00E15268" w:rsidRDefault="00EE3A30" w:rsidP="008D41B3">
      <w:pPr>
        <w:shd w:val="clear" w:color="auto" w:fill="FFFFFF"/>
        <w:spacing w:before="120" w:after="120"/>
        <w:jc w:val="both"/>
        <w:rPr>
          <w:rFonts w:ascii="Times New Roman" w:eastAsia="Times New Roman" w:hAnsi="Times New Roman" w:cs="Times New Roman"/>
          <w:color w:val="222222"/>
        </w:rPr>
      </w:pPr>
      <w:r w:rsidRPr="00EF1362">
        <w:rPr>
          <w:rFonts w:ascii="Times New Roman" w:eastAsia="Times New Roman" w:hAnsi="Times New Roman" w:cs="Times New Roman"/>
          <w:color w:val="222222"/>
        </w:rPr>
        <w:t xml:space="preserve">The primary measurement in </w:t>
      </w:r>
      <w:proofErr w:type="spellStart"/>
      <w:r w:rsidRPr="00EF1362">
        <w:rPr>
          <w:rFonts w:ascii="Times New Roman" w:eastAsia="Times New Roman" w:hAnsi="Times New Roman" w:cs="Times New Roman"/>
          <w:color w:val="222222"/>
        </w:rPr>
        <w:t>magnetochemistry</w:t>
      </w:r>
      <w:proofErr w:type="spellEnd"/>
      <w:r w:rsidRPr="00EF1362">
        <w:rPr>
          <w:rFonts w:ascii="Times New Roman" w:eastAsia="Times New Roman" w:hAnsi="Times New Roman" w:cs="Times New Roman"/>
          <w:color w:val="222222"/>
        </w:rPr>
        <w:t xml:space="preserve"> is magnetic susceptibility. This measures the strength of interaction on placing the substance in a magnetic field. </w:t>
      </w:r>
    </w:p>
    <w:p w:rsidR="00472628" w:rsidRPr="00E15268" w:rsidRDefault="00472628" w:rsidP="008D41B3">
      <w:pPr>
        <w:jc w:val="both"/>
        <w:rPr>
          <w:rFonts w:ascii="Times New Roman" w:hAnsi="Times New Roman" w:cs="Times New Roman"/>
        </w:rPr>
      </w:pPr>
      <w:r w:rsidRPr="00E15268">
        <w:rPr>
          <w:rFonts w:ascii="Times New Roman" w:hAnsi="Times New Roman" w:cs="Times New Roman"/>
          <w:color w:val="222222"/>
          <w:shd w:val="clear" w:color="auto" w:fill="FFFFFF"/>
        </w:rPr>
        <w:t>The </w:t>
      </w:r>
      <w:r w:rsidRPr="00E15268">
        <w:rPr>
          <w:rFonts w:ascii="Times New Roman" w:hAnsi="Times New Roman" w:cs="Times New Roman"/>
          <w:b/>
          <w:bCs/>
          <w:color w:val="222222"/>
          <w:shd w:val="clear" w:color="auto" w:fill="FFFFFF"/>
        </w:rPr>
        <w:t>magnetic susceptibility</w:t>
      </w:r>
      <w:r w:rsidRPr="00E15268">
        <w:rPr>
          <w:rFonts w:ascii="Times New Roman" w:hAnsi="Times New Roman" w:cs="Times New Roman"/>
          <w:color w:val="222222"/>
          <w:shd w:val="clear" w:color="auto" w:fill="FFFFFF"/>
        </w:rPr>
        <w:t> is a measure of how much a material will become magnetized in an applied magnetic field. Mathematically, it is the ratio of </w:t>
      </w:r>
      <w:hyperlink r:id="rId5" w:tooltip="Magnetization" w:history="1">
        <w:r w:rsidRPr="00E15268">
          <w:rPr>
            <w:rStyle w:val="Hyperlink"/>
            <w:rFonts w:ascii="Times New Roman" w:hAnsi="Times New Roman" w:cs="Times New Roman"/>
            <w:color w:val="auto"/>
            <w:u w:val="none"/>
            <w:shd w:val="clear" w:color="auto" w:fill="FFFFFF"/>
          </w:rPr>
          <w:t>magnetization</w:t>
        </w:r>
      </w:hyperlink>
      <w:r w:rsidRPr="00E15268">
        <w:rPr>
          <w:rFonts w:ascii="Times New Roman" w:hAnsi="Times New Roman" w:cs="Times New Roman"/>
          <w:color w:val="222222"/>
          <w:shd w:val="clear" w:color="auto" w:fill="FFFFFF"/>
        </w:rPr>
        <w:t> </w:t>
      </w:r>
      <w:r w:rsidRPr="00E15268">
        <w:rPr>
          <w:rStyle w:val="texhtml"/>
          <w:rFonts w:ascii="Times New Roman" w:hAnsi="Times New Roman" w:cs="Times New Roman"/>
          <w:b/>
          <w:bCs/>
          <w:color w:val="222222"/>
          <w:shd w:val="clear" w:color="auto" w:fill="FFFFFF"/>
        </w:rPr>
        <w:t>M</w:t>
      </w:r>
      <w:r w:rsidRPr="00E15268">
        <w:rPr>
          <w:rFonts w:ascii="Times New Roman" w:hAnsi="Times New Roman" w:cs="Times New Roman"/>
          <w:color w:val="222222"/>
          <w:shd w:val="clear" w:color="auto" w:fill="FFFFFF"/>
        </w:rPr>
        <w:t> (magnetic moment per unit volume) to the applied magnetizing field intensity </w:t>
      </w:r>
      <w:r w:rsidRPr="00E15268">
        <w:rPr>
          <w:rStyle w:val="texhtml"/>
          <w:rFonts w:ascii="Times New Roman" w:hAnsi="Times New Roman" w:cs="Times New Roman"/>
          <w:b/>
          <w:bCs/>
          <w:color w:val="222222"/>
          <w:shd w:val="clear" w:color="auto" w:fill="FFFFFF"/>
        </w:rPr>
        <w:t>H</w:t>
      </w:r>
      <w:r w:rsidRPr="00E15268">
        <w:rPr>
          <w:rFonts w:ascii="Times New Roman" w:hAnsi="Times New Roman" w:cs="Times New Roman"/>
          <w:color w:val="222222"/>
          <w:shd w:val="clear" w:color="auto" w:fill="FFFFFF"/>
        </w:rPr>
        <w:t>. This allows a simple classification of most materials' response to an applied magnetic field into two categories: an alignment with the magnetic field, </w:t>
      </w:r>
      <w:r w:rsidRPr="00E15268">
        <w:rPr>
          <w:rStyle w:val="texhtml"/>
          <w:rFonts w:ascii="Times New Roman" w:hAnsi="Times New Roman" w:cs="Times New Roman"/>
          <w:i/>
          <w:iCs/>
          <w:color w:val="222222"/>
          <w:shd w:val="clear" w:color="auto" w:fill="FFFFFF"/>
        </w:rPr>
        <w:t>χ</w:t>
      </w:r>
      <w:r w:rsidRPr="00E15268">
        <w:rPr>
          <w:rStyle w:val="texhtml"/>
          <w:rFonts w:ascii="Times New Roman" w:hAnsi="Times New Roman" w:cs="Times New Roman"/>
          <w:color w:val="222222"/>
          <w:shd w:val="clear" w:color="auto" w:fill="FFFFFF"/>
        </w:rPr>
        <w:t> &gt; 0</w:t>
      </w:r>
      <w:r w:rsidRPr="00E15268">
        <w:rPr>
          <w:rFonts w:ascii="Times New Roman" w:hAnsi="Times New Roman" w:cs="Times New Roman"/>
          <w:color w:val="222222"/>
          <w:shd w:val="clear" w:color="auto" w:fill="FFFFFF"/>
        </w:rPr>
        <w:t>, called </w:t>
      </w:r>
      <w:proofErr w:type="spellStart"/>
      <w:r w:rsidRPr="00E15268">
        <w:rPr>
          <w:rFonts w:ascii="Times New Roman" w:hAnsi="Times New Roman" w:cs="Times New Roman"/>
          <w:shd w:val="clear" w:color="auto" w:fill="FFFFFF"/>
        </w:rPr>
        <w:t>paramagnetism</w:t>
      </w:r>
      <w:proofErr w:type="spellEnd"/>
      <w:r w:rsidRPr="00E15268">
        <w:rPr>
          <w:rFonts w:ascii="Times New Roman" w:hAnsi="Times New Roman" w:cs="Times New Roman"/>
          <w:color w:val="222222"/>
          <w:shd w:val="clear" w:color="auto" w:fill="FFFFFF"/>
        </w:rPr>
        <w:t xml:space="preserve"> or an alignment against the field, </w:t>
      </w:r>
      <w:r w:rsidRPr="00E15268">
        <w:rPr>
          <w:rStyle w:val="texhtml"/>
          <w:rFonts w:ascii="Times New Roman" w:hAnsi="Times New Roman" w:cs="Times New Roman"/>
          <w:i/>
          <w:iCs/>
          <w:color w:val="222222"/>
          <w:shd w:val="clear" w:color="auto" w:fill="FFFFFF"/>
        </w:rPr>
        <w:t>χ</w:t>
      </w:r>
      <w:r w:rsidRPr="00E15268">
        <w:rPr>
          <w:rStyle w:val="texhtml"/>
          <w:rFonts w:ascii="Times New Roman" w:hAnsi="Times New Roman" w:cs="Times New Roman"/>
          <w:color w:val="222222"/>
          <w:shd w:val="clear" w:color="auto" w:fill="FFFFFF"/>
        </w:rPr>
        <w:t> &lt; 0</w:t>
      </w:r>
      <w:r w:rsidRPr="00E15268">
        <w:rPr>
          <w:rFonts w:ascii="Times New Roman" w:hAnsi="Times New Roman" w:cs="Times New Roman"/>
          <w:color w:val="222222"/>
          <w:shd w:val="clear" w:color="auto" w:fill="FFFFFF"/>
        </w:rPr>
        <w:t>, called </w:t>
      </w:r>
      <w:r w:rsidRPr="00E15268">
        <w:rPr>
          <w:rFonts w:ascii="Times New Roman" w:hAnsi="Times New Roman" w:cs="Times New Roman"/>
          <w:shd w:val="clear" w:color="auto" w:fill="FFFFFF"/>
        </w:rPr>
        <w:t>diamagnetism</w:t>
      </w:r>
    </w:p>
    <w:p w:rsidR="00472628" w:rsidRPr="00E15268" w:rsidRDefault="00472628" w:rsidP="008D41B3">
      <w:pPr>
        <w:pStyle w:val="Heading3"/>
        <w:shd w:val="clear" w:color="auto" w:fill="FFFFFF"/>
        <w:spacing w:before="72"/>
        <w:jc w:val="both"/>
        <w:rPr>
          <w:rFonts w:ascii="Times New Roman" w:hAnsi="Times New Roman" w:cs="Times New Roman"/>
          <w:color w:val="000000"/>
        </w:rPr>
      </w:pPr>
      <w:r w:rsidRPr="00E15268">
        <w:rPr>
          <w:rStyle w:val="mw-headline"/>
          <w:rFonts w:ascii="Times New Roman" w:hAnsi="Times New Roman" w:cs="Times New Roman"/>
          <w:color w:val="000000"/>
        </w:rPr>
        <w:t>Volume susceptibility</w:t>
      </w:r>
    </w:p>
    <w:p w:rsidR="00472628" w:rsidRPr="00E15268" w:rsidRDefault="00472628" w:rsidP="008D41B3">
      <w:pPr>
        <w:pStyle w:val="NormalWeb"/>
        <w:shd w:val="clear" w:color="auto" w:fill="FFFFFF"/>
        <w:spacing w:before="120" w:beforeAutospacing="0" w:after="120" w:afterAutospacing="0" w:line="276" w:lineRule="auto"/>
        <w:jc w:val="both"/>
        <w:rPr>
          <w:color w:val="222222"/>
          <w:sz w:val="22"/>
          <w:szCs w:val="22"/>
        </w:rPr>
      </w:pPr>
      <w:r w:rsidRPr="00E15268">
        <w:rPr>
          <w:color w:val="222222"/>
          <w:sz w:val="22"/>
          <w:szCs w:val="22"/>
        </w:rPr>
        <w:t>The </w:t>
      </w:r>
      <w:r w:rsidRPr="00E15268">
        <w:rPr>
          <w:i/>
          <w:iCs/>
          <w:color w:val="222222"/>
          <w:sz w:val="22"/>
          <w:szCs w:val="22"/>
        </w:rPr>
        <w:t>volume magnetic susceptibility</w:t>
      </w:r>
      <w:r w:rsidRPr="00E15268">
        <w:rPr>
          <w:color w:val="222222"/>
          <w:sz w:val="22"/>
          <w:szCs w:val="22"/>
        </w:rPr>
        <w:t>, represented by the symbol </w:t>
      </w:r>
      <w:proofErr w:type="spellStart"/>
      <w:r w:rsidRPr="00E15268">
        <w:rPr>
          <w:rStyle w:val="texhtml"/>
          <w:i/>
          <w:iCs/>
          <w:color w:val="222222"/>
          <w:sz w:val="22"/>
          <w:szCs w:val="22"/>
        </w:rPr>
        <w:t>χ</w:t>
      </w:r>
      <w:r w:rsidRPr="00E15268">
        <w:rPr>
          <w:rStyle w:val="texhtml"/>
          <w:i/>
          <w:iCs/>
          <w:color w:val="222222"/>
          <w:sz w:val="22"/>
          <w:szCs w:val="22"/>
          <w:vertAlign w:val="subscript"/>
        </w:rPr>
        <w:t>v</w:t>
      </w:r>
      <w:proofErr w:type="spellEnd"/>
      <w:r w:rsidRPr="00E15268">
        <w:rPr>
          <w:color w:val="222222"/>
          <w:sz w:val="22"/>
          <w:szCs w:val="22"/>
        </w:rPr>
        <w:t> (often simply </w:t>
      </w:r>
      <w:r w:rsidRPr="00E15268">
        <w:rPr>
          <w:rStyle w:val="texhtml"/>
          <w:i/>
          <w:iCs/>
          <w:color w:val="222222"/>
          <w:sz w:val="22"/>
          <w:szCs w:val="22"/>
        </w:rPr>
        <w:t>χ</w:t>
      </w:r>
      <w:r w:rsidRPr="00E15268">
        <w:rPr>
          <w:color w:val="222222"/>
          <w:sz w:val="22"/>
          <w:szCs w:val="22"/>
        </w:rPr>
        <w:t>, sometimes </w:t>
      </w:r>
      <w:proofErr w:type="spellStart"/>
      <w:r w:rsidRPr="00E15268">
        <w:rPr>
          <w:rStyle w:val="texhtml"/>
          <w:i/>
          <w:iCs/>
          <w:color w:val="222222"/>
          <w:sz w:val="22"/>
          <w:szCs w:val="22"/>
        </w:rPr>
        <w:t>χ</w:t>
      </w:r>
      <w:r w:rsidRPr="00E15268">
        <w:rPr>
          <w:rStyle w:val="texhtml"/>
          <w:i/>
          <w:iCs/>
          <w:color w:val="222222"/>
          <w:sz w:val="22"/>
          <w:szCs w:val="22"/>
          <w:vertAlign w:val="subscript"/>
        </w:rPr>
        <w:t>m</w:t>
      </w:r>
      <w:proofErr w:type="spellEnd"/>
      <w:r w:rsidRPr="00E15268">
        <w:rPr>
          <w:color w:val="222222"/>
          <w:sz w:val="22"/>
          <w:szCs w:val="22"/>
        </w:rPr>
        <w:t> </w:t>
      </w:r>
      <w:r w:rsidR="008D41B3" w:rsidRPr="00E15268">
        <w:rPr>
          <w:color w:val="222222"/>
          <w:sz w:val="22"/>
          <w:szCs w:val="22"/>
        </w:rPr>
        <w:t>-</w:t>
      </w:r>
      <w:r w:rsidRPr="00E15268">
        <w:rPr>
          <w:color w:val="222222"/>
          <w:sz w:val="22"/>
          <w:szCs w:val="22"/>
        </w:rPr>
        <w:t xml:space="preserve"> magnetic, </w:t>
      </w:r>
      <w:r w:rsidR="00EE3A30" w:rsidRPr="00E15268">
        <w:rPr>
          <w:color w:val="222222"/>
          <w:sz w:val="22"/>
          <w:szCs w:val="22"/>
        </w:rPr>
        <w:t xml:space="preserve"> </w:t>
      </w:r>
      <w:r w:rsidRPr="00E15268">
        <w:rPr>
          <w:color w:val="222222"/>
          <w:sz w:val="22"/>
          <w:szCs w:val="22"/>
        </w:rPr>
        <w:t>is defined in the </w:t>
      </w:r>
      <w:hyperlink r:id="rId6" w:tooltip="International System of Units" w:history="1">
        <w:r w:rsidRPr="00E15268">
          <w:rPr>
            <w:rStyle w:val="Hyperlink"/>
            <w:color w:val="auto"/>
            <w:sz w:val="22"/>
            <w:szCs w:val="22"/>
            <w:u w:val="none"/>
          </w:rPr>
          <w:t>International System of Units</w:t>
        </w:r>
      </w:hyperlink>
      <w:r w:rsidRPr="00E15268">
        <w:rPr>
          <w:sz w:val="22"/>
          <w:szCs w:val="22"/>
        </w:rPr>
        <w:t> </w:t>
      </w:r>
      <w:r w:rsidR="00EE3A30" w:rsidRPr="00E15268">
        <w:rPr>
          <w:sz w:val="22"/>
          <w:szCs w:val="22"/>
        </w:rPr>
        <w:t>-</w:t>
      </w:r>
      <w:r w:rsidRPr="00E15268">
        <w:rPr>
          <w:color w:val="222222"/>
          <w:sz w:val="22"/>
          <w:szCs w:val="22"/>
        </w:rPr>
        <w:t xml:space="preserve"> in other systems there may be additional constants</w:t>
      </w:r>
      <w:r w:rsidR="005609BF" w:rsidRPr="00E15268">
        <w:rPr>
          <w:color w:val="222222"/>
          <w:sz w:val="22"/>
          <w:szCs w:val="22"/>
        </w:rPr>
        <w:t>-</w:t>
      </w:r>
      <w:r w:rsidRPr="00E15268">
        <w:rPr>
          <w:color w:val="222222"/>
          <w:sz w:val="22"/>
          <w:szCs w:val="22"/>
        </w:rPr>
        <w:t xml:space="preserve"> by the following relationship:</w:t>
      </w:r>
      <w:r w:rsidR="005609BF" w:rsidRPr="00E15268">
        <w:rPr>
          <w:color w:val="222222"/>
          <w:sz w:val="22"/>
          <w:szCs w:val="22"/>
        </w:rPr>
        <w:t xml:space="preserve"> </w:t>
      </w:r>
      <w:r w:rsidRPr="00E15268">
        <w:rPr>
          <w:rStyle w:val="mwe-math-mathml-inline"/>
          <w:vanish/>
          <w:color w:val="222222"/>
          <w:sz w:val="22"/>
          <w:szCs w:val="22"/>
        </w:rPr>
        <w:t>{\displaystyle \mathbf {M} =\chi _{v}\mathbf {H} .}</w:t>
      </w:r>
      <m:oMath>
        <m:r>
          <w:rPr>
            <w:rStyle w:val="mwe-math-mathml-inline"/>
            <w:rFonts w:ascii="Cambria Math" w:hAnsi="Cambria Math"/>
            <w:vanish/>
            <w:color w:val="222222"/>
            <w:sz w:val="22"/>
            <w:szCs w:val="22"/>
          </w:rPr>
          <m:t>Mm</m:t>
        </m:r>
      </m:oMath>
    </w:p>
    <w:p w:rsidR="00472628" w:rsidRPr="00E15268" w:rsidRDefault="005609BF" w:rsidP="008D41B3">
      <w:pPr>
        <w:pStyle w:val="NormalWeb"/>
        <w:shd w:val="clear" w:color="auto" w:fill="FFFFFF"/>
        <w:spacing w:before="120" w:beforeAutospacing="0" w:after="120" w:afterAutospacing="0" w:line="276" w:lineRule="auto"/>
        <w:jc w:val="both"/>
        <w:rPr>
          <w:color w:val="222222"/>
          <w:sz w:val="22"/>
          <w:szCs w:val="22"/>
        </w:rPr>
      </w:pPr>
      <w:r w:rsidRPr="00E15268">
        <w:rPr>
          <w:rStyle w:val="texhtml"/>
          <w:b/>
          <w:bCs/>
          <w:color w:val="222222"/>
          <w:sz w:val="22"/>
          <w:szCs w:val="22"/>
        </w:rPr>
        <w:t>M</w:t>
      </w:r>
      <w:proofErr w:type="gramStart"/>
      <w:r w:rsidRPr="00E15268">
        <w:rPr>
          <w:color w:val="222222"/>
          <w:sz w:val="22"/>
          <w:szCs w:val="22"/>
        </w:rPr>
        <w:t>  =</w:t>
      </w:r>
      <w:proofErr w:type="gramEnd"/>
      <w:r w:rsidRPr="00E15268">
        <w:rPr>
          <w:rStyle w:val="texhtml"/>
          <w:i/>
          <w:iCs/>
          <w:color w:val="222222"/>
          <w:sz w:val="22"/>
          <w:szCs w:val="22"/>
        </w:rPr>
        <w:t xml:space="preserve"> </w:t>
      </w:r>
      <w:proofErr w:type="spellStart"/>
      <w:r w:rsidRPr="00E15268">
        <w:rPr>
          <w:rStyle w:val="texhtml"/>
          <w:i/>
          <w:iCs/>
          <w:color w:val="222222"/>
          <w:sz w:val="22"/>
          <w:szCs w:val="22"/>
        </w:rPr>
        <w:t>χ</w:t>
      </w:r>
      <w:r w:rsidRPr="00E15268">
        <w:rPr>
          <w:rStyle w:val="texhtml"/>
          <w:i/>
          <w:iCs/>
          <w:color w:val="222222"/>
          <w:sz w:val="22"/>
          <w:szCs w:val="22"/>
          <w:vertAlign w:val="subscript"/>
        </w:rPr>
        <w:t>v</w:t>
      </w:r>
      <w:proofErr w:type="spellEnd"/>
      <w:r w:rsidRPr="00E15268">
        <w:rPr>
          <w:color w:val="222222"/>
          <w:sz w:val="22"/>
          <w:szCs w:val="22"/>
        </w:rPr>
        <w:t> .</w:t>
      </w:r>
      <w:r w:rsidRPr="00E15268">
        <w:rPr>
          <w:rStyle w:val="texhtml"/>
          <w:b/>
          <w:bCs/>
          <w:color w:val="222222"/>
          <w:sz w:val="22"/>
          <w:szCs w:val="22"/>
        </w:rPr>
        <w:t xml:space="preserve"> H</w:t>
      </w:r>
    </w:p>
    <w:p w:rsidR="00472628" w:rsidRPr="00E15268" w:rsidRDefault="00472628" w:rsidP="00E15268">
      <w:pPr>
        <w:shd w:val="clear" w:color="auto" w:fill="FFFFFF"/>
        <w:spacing w:before="100" w:beforeAutospacing="1" w:after="24"/>
        <w:jc w:val="both"/>
        <w:rPr>
          <w:rFonts w:ascii="Times New Roman" w:hAnsi="Times New Roman" w:cs="Times New Roman"/>
        </w:rPr>
      </w:pPr>
      <w:r w:rsidRPr="00E15268">
        <w:rPr>
          <w:rStyle w:val="texhtml"/>
          <w:rFonts w:ascii="Times New Roman" w:hAnsi="Times New Roman" w:cs="Times New Roman"/>
          <w:b/>
          <w:bCs/>
        </w:rPr>
        <w:t>M</w:t>
      </w:r>
      <w:r w:rsidRPr="00E15268">
        <w:rPr>
          <w:rFonts w:ascii="Times New Roman" w:hAnsi="Times New Roman" w:cs="Times New Roman"/>
        </w:rPr>
        <w:t> is the </w:t>
      </w:r>
      <w:hyperlink r:id="rId7" w:tooltip="Magnetization" w:history="1">
        <w:r w:rsidRPr="00E15268">
          <w:rPr>
            <w:rStyle w:val="Hyperlink"/>
            <w:rFonts w:ascii="Times New Roman" w:hAnsi="Times New Roman" w:cs="Times New Roman"/>
            <w:color w:val="auto"/>
            <w:u w:val="none"/>
          </w:rPr>
          <w:t>magnetization</w:t>
        </w:r>
      </w:hyperlink>
      <w:r w:rsidRPr="00E15268">
        <w:rPr>
          <w:rFonts w:ascii="Times New Roman" w:hAnsi="Times New Roman" w:cs="Times New Roman"/>
        </w:rPr>
        <w:t> of the material (the </w:t>
      </w:r>
      <w:hyperlink r:id="rId8" w:tooltip="Magnetic dipole moment" w:history="1">
        <w:r w:rsidRPr="00E15268">
          <w:rPr>
            <w:rStyle w:val="Hyperlink"/>
            <w:rFonts w:ascii="Times New Roman" w:hAnsi="Times New Roman" w:cs="Times New Roman"/>
            <w:color w:val="auto"/>
            <w:u w:val="none"/>
          </w:rPr>
          <w:t>magnetic dipole moment</w:t>
        </w:r>
      </w:hyperlink>
      <w:r w:rsidRPr="00E15268">
        <w:rPr>
          <w:rFonts w:ascii="Times New Roman" w:hAnsi="Times New Roman" w:cs="Times New Roman"/>
        </w:rPr>
        <w:t> per unit volume), measured in </w:t>
      </w:r>
      <w:hyperlink r:id="rId9" w:tooltip="Ampere" w:history="1">
        <w:r w:rsidRPr="00E15268">
          <w:rPr>
            <w:rStyle w:val="Hyperlink"/>
            <w:rFonts w:ascii="Times New Roman" w:hAnsi="Times New Roman" w:cs="Times New Roman"/>
            <w:color w:val="auto"/>
            <w:u w:val="none"/>
          </w:rPr>
          <w:t>amperes</w:t>
        </w:r>
      </w:hyperlink>
      <w:r w:rsidRPr="00E15268">
        <w:rPr>
          <w:rFonts w:ascii="Times New Roman" w:hAnsi="Times New Roman" w:cs="Times New Roman"/>
        </w:rPr>
        <w:t> per meter, and</w:t>
      </w:r>
    </w:p>
    <w:p w:rsidR="00472628" w:rsidRPr="00E15268" w:rsidRDefault="00472628" w:rsidP="00E15268">
      <w:pPr>
        <w:shd w:val="clear" w:color="auto" w:fill="FFFFFF"/>
        <w:spacing w:before="100" w:beforeAutospacing="1" w:after="24"/>
        <w:jc w:val="both"/>
        <w:rPr>
          <w:rFonts w:ascii="Times New Roman" w:hAnsi="Times New Roman" w:cs="Times New Roman"/>
        </w:rPr>
      </w:pPr>
      <w:r w:rsidRPr="00E15268">
        <w:rPr>
          <w:rStyle w:val="texhtml"/>
          <w:rFonts w:ascii="Times New Roman" w:hAnsi="Times New Roman" w:cs="Times New Roman"/>
          <w:b/>
          <w:bCs/>
        </w:rPr>
        <w:t>H</w:t>
      </w:r>
      <w:r w:rsidRPr="00E15268">
        <w:rPr>
          <w:rFonts w:ascii="Times New Roman" w:hAnsi="Times New Roman" w:cs="Times New Roman"/>
        </w:rPr>
        <w:t> is the </w:t>
      </w:r>
      <w:hyperlink r:id="rId10" w:tooltip="Effective magnetic field" w:history="1">
        <w:r w:rsidRPr="00E15268">
          <w:rPr>
            <w:rStyle w:val="Hyperlink"/>
            <w:rFonts w:ascii="Times New Roman" w:hAnsi="Times New Roman" w:cs="Times New Roman"/>
            <w:color w:val="auto"/>
            <w:u w:val="none"/>
          </w:rPr>
          <w:t>magnetic field strength</w:t>
        </w:r>
      </w:hyperlink>
      <w:r w:rsidRPr="00E15268">
        <w:rPr>
          <w:rFonts w:ascii="Times New Roman" w:hAnsi="Times New Roman" w:cs="Times New Roman"/>
        </w:rPr>
        <w:t>, also measured in amperes per meter.</w:t>
      </w:r>
    </w:p>
    <w:p w:rsidR="00472628" w:rsidRPr="00E15268" w:rsidRDefault="00472628" w:rsidP="00AD4B46">
      <w:pPr>
        <w:pStyle w:val="NormalWeb"/>
        <w:shd w:val="clear" w:color="auto" w:fill="FFFFFF"/>
        <w:tabs>
          <w:tab w:val="num" w:pos="0"/>
        </w:tabs>
        <w:spacing w:before="120" w:beforeAutospacing="0" w:after="120" w:afterAutospacing="0" w:line="276" w:lineRule="auto"/>
        <w:jc w:val="both"/>
        <w:rPr>
          <w:sz w:val="22"/>
          <w:szCs w:val="22"/>
        </w:rPr>
      </w:pPr>
      <w:proofErr w:type="spellStart"/>
      <w:proofErr w:type="gramStart"/>
      <w:r w:rsidRPr="00E15268">
        <w:rPr>
          <w:rStyle w:val="texhtml"/>
          <w:i/>
          <w:iCs/>
          <w:sz w:val="22"/>
          <w:szCs w:val="22"/>
        </w:rPr>
        <w:t>χ</w:t>
      </w:r>
      <w:r w:rsidRPr="00E15268">
        <w:rPr>
          <w:rStyle w:val="texhtml"/>
          <w:i/>
          <w:iCs/>
          <w:sz w:val="22"/>
          <w:szCs w:val="22"/>
          <w:vertAlign w:val="subscript"/>
        </w:rPr>
        <w:t>v</w:t>
      </w:r>
      <w:proofErr w:type="spellEnd"/>
      <w:proofErr w:type="gramEnd"/>
      <w:r w:rsidRPr="00E15268">
        <w:rPr>
          <w:sz w:val="22"/>
          <w:szCs w:val="22"/>
        </w:rPr>
        <w:t> is therefore a </w:t>
      </w:r>
      <w:hyperlink r:id="rId11" w:tooltip="Dimensionless quantity" w:history="1">
        <w:r w:rsidRPr="00E15268">
          <w:rPr>
            <w:rStyle w:val="Hyperlink"/>
            <w:color w:val="auto"/>
            <w:sz w:val="22"/>
            <w:szCs w:val="22"/>
            <w:u w:val="none"/>
          </w:rPr>
          <w:t>dimensionless quantity</w:t>
        </w:r>
      </w:hyperlink>
      <w:r w:rsidRPr="00E15268">
        <w:rPr>
          <w:sz w:val="22"/>
          <w:szCs w:val="22"/>
        </w:rPr>
        <w:t>.</w:t>
      </w:r>
    </w:p>
    <w:p w:rsidR="00472628" w:rsidRPr="00E15268" w:rsidRDefault="00472628" w:rsidP="00AD4B46">
      <w:pPr>
        <w:pStyle w:val="NormalWeb"/>
        <w:shd w:val="clear" w:color="auto" w:fill="FFFFFF"/>
        <w:tabs>
          <w:tab w:val="num" w:pos="0"/>
        </w:tabs>
        <w:spacing w:before="120" w:beforeAutospacing="0" w:after="120" w:afterAutospacing="0" w:line="276" w:lineRule="auto"/>
        <w:jc w:val="both"/>
        <w:rPr>
          <w:sz w:val="22"/>
          <w:szCs w:val="22"/>
        </w:rPr>
      </w:pPr>
      <w:r w:rsidRPr="00E15268">
        <w:rPr>
          <w:sz w:val="22"/>
          <w:szCs w:val="22"/>
        </w:rPr>
        <w:t>Using </w:t>
      </w:r>
      <w:hyperlink r:id="rId12" w:tooltip="SI electromagnetism units" w:history="1">
        <w:r w:rsidRPr="00E15268">
          <w:rPr>
            <w:rStyle w:val="Hyperlink"/>
            <w:color w:val="auto"/>
            <w:sz w:val="22"/>
            <w:szCs w:val="22"/>
            <w:u w:val="none"/>
          </w:rPr>
          <w:t>SI units</w:t>
        </w:r>
      </w:hyperlink>
      <w:r w:rsidRPr="00E15268">
        <w:rPr>
          <w:sz w:val="22"/>
          <w:szCs w:val="22"/>
        </w:rPr>
        <w:t>, the </w:t>
      </w:r>
      <w:hyperlink r:id="rId13" w:tooltip="Magnetic field" w:history="1">
        <w:r w:rsidRPr="00E15268">
          <w:rPr>
            <w:rStyle w:val="Hyperlink"/>
            <w:color w:val="auto"/>
            <w:sz w:val="22"/>
            <w:szCs w:val="22"/>
            <w:u w:val="none"/>
          </w:rPr>
          <w:t>magnetic induction</w:t>
        </w:r>
      </w:hyperlink>
      <w:r w:rsidRPr="00E15268">
        <w:rPr>
          <w:sz w:val="22"/>
          <w:szCs w:val="22"/>
        </w:rPr>
        <w:t> </w:t>
      </w:r>
      <w:r w:rsidRPr="00E15268">
        <w:rPr>
          <w:rStyle w:val="texhtml"/>
          <w:b/>
          <w:bCs/>
          <w:sz w:val="22"/>
          <w:szCs w:val="22"/>
        </w:rPr>
        <w:t>B</w:t>
      </w:r>
      <w:r w:rsidRPr="00E15268">
        <w:rPr>
          <w:sz w:val="22"/>
          <w:szCs w:val="22"/>
        </w:rPr>
        <w:t> is related to </w:t>
      </w:r>
      <w:r w:rsidRPr="00E15268">
        <w:rPr>
          <w:rStyle w:val="texhtml"/>
          <w:b/>
          <w:bCs/>
          <w:sz w:val="22"/>
          <w:szCs w:val="22"/>
        </w:rPr>
        <w:t>H</w:t>
      </w:r>
      <w:r w:rsidRPr="00E15268">
        <w:rPr>
          <w:sz w:val="22"/>
          <w:szCs w:val="22"/>
        </w:rPr>
        <w:t> by the relationship</w:t>
      </w:r>
    </w:p>
    <w:p w:rsidR="005609BF" w:rsidRPr="00E15268" w:rsidRDefault="005609BF" w:rsidP="00AD4B46">
      <w:pPr>
        <w:pStyle w:val="NormalWeb"/>
        <w:shd w:val="clear" w:color="auto" w:fill="FFFFFF"/>
        <w:tabs>
          <w:tab w:val="num" w:pos="0"/>
        </w:tabs>
        <w:spacing w:before="120" w:beforeAutospacing="0" w:after="120" w:afterAutospacing="0" w:line="276" w:lineRule="auto"/>
        <w:jc w:val="both"/>
        <w:rPr>
          <w:rStyle w:val="texhtml"/>
          <w:sz w:val="22"/>
          <w:szCs w:val="22"/>
          <w:vertAlign w:val="subscript"/>
        </w:rPr>
      </w:pPr>
      <w:r w:rsidRPr="00E15268">
        <w:rPr>
          <w:rStyle w:val="texhtml"/>
          <w:b/>
          <w:bCs/>
          <w:sz w:val="22"/>
          <w:szCs w:val="22"/>
        </w:rPr>
        <w:t xml:space="preserve">B= </w:t>
      </w:r>
      <w:proofErr w:type="gramStart"/>
      <w:r w:rsidRPr="00E15268">
        <w:rPr>
          <w:rStyle w:val="texhtml"/>
          <w:i/>
          <w:iCs/>
          <w:sz w:val="22"/>
          <w:szCs w:val="22"/>
        </w:rPr>
        <w:t>μ</w:t>
      </w:r>
      <w:r w:rsidRPr="00E15268">
        <w:rPr>
          <w:rStyle w:val="texhtml"/>
          <w:sz w:val="22"/>
          <w:szCs w:val="22"/>
          <w:vertAlign w:val="subscript"/>
        </w:rPr>
        <w:t>0</w:t>
      </w:r>
      <w:r w:rsidRPr="00E15268">
        <w:rPr>
          <w:rStyle w:val="texhtml"/>
          <w:sz w:val="22"/>
          <w:szCs w:val="22"/>
        </w:rPr>
        <w:t>(</w:t>
      </w:r>
      <w:proofErr w:type="gramEnd"/>
      <w:r w:rsidRPr="00E15268">
        <w:rPr>
          <w:rStyle w:val="texhtml"/>
          <w:sz w:val="22"/>
          <w:szCs w:val="22"/>
        </w:rPr>
        <w:t>H+M)=</w:t>
      </w:r>
      <w:r w:rsidRPr="00E15268">
        <w:rPr>
          <w:rStyle w:val="texhtml"/>
          <w:i/>
          <w:iCs/>
          <w:sz w:val="22"/>
          <w:szCs w:val="22"/>
        </w:rPr>
        <w:t xml:space="preserve"> μ</w:t>
      </w:r>
      <w:r w:rsidRPr="00E15268">
        <w:rPr>
          <w:rStyle w:val="texhtml"/>
          <w:sz w:val="22"/>
          <w:szCs w:val="22"/>
          <w:vertAlign w:val="subscript"/>
        </w:rPr>
        <w:t>0</w:t>
      </w:r>
      <w:r w:rsidR="002E0DDE" w:rsidRPr="00E15268">
        <w:rPr>
          <w:rStyle w:val="texhtml"/>
          <w:sz w:val="22"/>
          <w:szCs w:val="22"/>
        </w:rPr>
        <w:t>(1 + </w:t>
      </w:r>
      <w:proofErr w:type="spellStart"/>
      <w:r w:rsidR="002E0DDE" w:rsidRPr="00E15268">
        <w:rPr>
          <w:rStyle w:val="texhtml"/>
          <w:i/>
          <w:iCs/>
          <w:sz w:val="22"/>
          <w:szCs w:val="22"/>
        </w:rPr>
        <w:t>χ</w:t>
      </w:r>
      <w:r w:rsidR="002E0DDE" w:rsidRPr="00E15268">
        <w:rPr>
          <w:rStyle w:val="texhtml"/>
          <w:i/>
          <w:iCs/>
          <w:sz w:val="22"/>
          <w:szCs w:val="22"/>
          <w:vertAlign w:val="subscript"/>
        </w:rPr>
        <w:t>v</w:t>
      </w:r>
      <w:proofErr w:type="spellEnd"/>
      <w:r w:rsidR="002E0DDE" w:rsidRPr="00E15268">
        <w:rPr>
          <w:rStyle w:val="texhtml"/>
          <w:sz w:val="22"/>
          <w:szCs w:val="22"/>
        </w:rPr>
        <w:t>)H</w:t>
      </w:r>
      <w:r w:rsidR="002E0DDE" w:rsidRPr="00E15268">
        <w:rPr>
          <w:sz w:val="22"/>
          <w:szCs w:val="22"/>
        </w:rPr>
        <w:t> =</w:t>
      </w:r>
      <w:r w:rsidR="002E0DDE" w:rsidRPr="00E15268">
        <w:rPr>
          <w:rStyle w:val="texhtml"/>
          <w:i/>
          <w:iCs/>
          <w:sz w:val="22"/>
          <w:szCs w:val="22"/>
        </w:rPr>
        <w:t xml:space="preserve"> μ</w:t>
      </w:r>
      <w:r w:rsidRPr="00E15268">
        <w:rPr>
          <w:rStyle w:val="texhtml"/>
          <w:i/>
          <w:iCs/>
          <w:sz w:val="22"/>
          <w:szCs w:val="22"/>
        </w:rPr>
        <w:t xml:space="preserve"> </w:t>
      </w:r>
      <w:r w:rsidRPr="00E15268">
        <w:rPr>
          <w:rStyle w:val="texhtml"/>
          <w:sz w:val="22"/>
          <w:szCs w:val="22"/>
        </w:rPr>
        <w:t>H</w:t>
      </w:r>
    </w:p>
    <w:p w:rsidR="002E0DDE" w:rsidRPr="00E15268" w:rsidRDefault="00472628" w:rsidP="00AD4B46">
      <w:pPr>
        <w:pStyle w:val="NormalWeb"/>
        <w:shd w:val="clear" w:color="auto" w:fill="FFFFFF"/>
        <w:tabs>
          <w:tab w:val="num" w:pos="0"/>
        </w:tabs>
        <w:spacing w:before="120" w:beforeAutospacing="0" w:after="120" w:afterAutospacing="0" w:line="276" w:lineRule="auto"/>
        <w:jc w:val="both"/>
        <w:rPr>
          <w:sz w:val="22"/>
          <w:szCs w:val="22"/>
        </w:rPr>
      </w:pPr>
      <w:r w:rsidRPr="00E15268">
        <w:rPr>
          <w:rStyle w:val="mwe-math-mathml-inline"/>
          <w:vanish/>
          <w:sz w:val="22"/>
          <w:szCs w:val="22"/>
        </w:rPr>
        <w:t>{\displaystyle \mathbf {B} \ =\ \mu _{0}\left(\mathbf {H} +\mathbf {M} \right)\ =\ \mu _{0}\left(1+\chi _{v}\right)\mathbf {H} \ =\ \mu \mathbf {H} }</w:t>
      </w:r>
      <w:proofErr w:type="gramStart"/>
      <w:r w:rsidRPr="00E15268">
        <w:rPr>
          <w:sz w:val="22"/>
          <w:szCs w:val="22"/>
        </w:rPr>
        <w:t>where</w:t>
      </w:r>
      <w:proofErr w:type="gramEnd"/>
      <w:r w:rsidR="00E15268">
        <w:rPr>
          <w:sz w:val="22"/>
          <w:szCs w:val="22"/>
        </w:rPr>
        <w:t>,</w:t>
      </w:r>
      <w:r w:rsidRPr="00E15268">
        <w:rPr>
          <w:sz w:val="22"/>
          <w:szCs w:val="22"/>
        </w:rPr>
        <w:t> </w:t>
      </w:r>
      <w:r w:rsidRPr="00E15268">
        <w:rPr>
          <w:rStyle w:val="texhtml"/>
          <w:i/>
          <w:iCs/>
          <w:sz w:val="22"/>
          <w:szCs w:val="22"/>
        </w:rPr>
        <w:t>μ</w:t>
      </w:r>
      <w:r w:rsidRPr="00E15268">
        <w:rPr>
          <w:rStyle w:val="texhtml"/>
          <w:sz w:val="22"/>
          <w:szCs w:val="22"/>
          <w:vertAlign w:val="subscript"/>
        </w:rPr>
        <w:t>0</w:t>
      </w:r>
      <w:r w:rsidRPr="00E15268">
        <w:rPr>
          <w:sz w:val="22"/>
          <w:szCs w:val="22"/>
        </w:rPr>
        <w:t> is the </w:t>
      </w:r>
      <w:hyperlink r:id="rId14" w:tooltip="Vacuum permeability" w:history="1">
        <w:r w:rsidRPr="00E15268">
          <w:rPr>
            <w:rStyle w:val="Hyperlink"/>
            <w:color w:val="auto"/>
            <w:sz w:val="22"/>
            <w:szCs w:val="22"/>
            <w:u w:val="none"/>
          </w:rPr>
          <w:t>vacuum permeability</w:t>
        </w:r>
      </w:hyperlink>
      <w:r w:rsidRPr="00E15268">
        <w:rPr>
          <w:sz w:val="22"/>
          <w:szCs w:val="22"/>
        </w:rPr>
        <w:t> (see table of </w:t>
      </w:r>
      <w:hyperlink r:id="rId15" w:tooltip="Physical constant" w:history="1">
        <w:r w:rsidRPr="00E15268">
          <w:rPr>
            <w:rStyle w:val="Hyperlink"/>
            <w:color w:val="auto"/>
            <w:sz w:val="22"/>
            <w:szCs w:val="22"/>
            <w:u w:val="none"/>
          </w:rPr>
          <w:t>physical constants</w:t>
        </w:r>
      </w:hyperlink>
      <w:r w:rsidRPr="00E15268">
        <w:rPr>
          <w:sz w:val="22"/>
          <w:szCs w:val="22"/>
        </w:rPr>
        <w:t>), and </w:t>
      </w:r>
      <w:r w:rsidRPr="00E15268">
        <w:rPr>
          <w:rStyle w:val="texhtml"/>
          <w:sz w:val="22"/>
          <w:szCs w:val="22"/>
        </w:rPr>
        <w:t>(1 + </w:t>
      </w:r>
      <w:proofErr w:type="spellStart"/>
      <w:r w:rsidRPr="00E15268">
        <w:rPr>
          <w:rStyle w:val="texhtml"/>
          <w:i/>
          <w:iCs/>
          <w:sz w:val="22"/>
          <w:szCs w:val="22"/>
        </w:rPr>
        <w:t>χ</w:t>
      </w:r>
      <w:r w:rsidRPr="00E15268">
        <w:rPr>
          <w:rStyle w:val="texhtml"/>
          <w:i/>
          <w:iCs/>
          <w:sz w:val="22"/>
          <w:szCs w:val="22"/>
          <w:vertAlign w:val="subscript"/>
        </w:rPr>
        <w:t>v</w:t>
      </w:r>
      <w:proofErr w:type="spellEnd"/>
      <w:r w:rsidRPr="00E15268">
        <w:rPr>
          <w:rStyle w:val="texhtml"/>
          <w:sz w:val="22"/>
          <w:szCs w:val="22"/>
        </w:rPr>
        <w:t>)</w:t>
      </w:r>
      <w:r w:rsidRPr="00E15268">
        <w:rPr>
          <w:sz w:val="22"/>
          <w:szCs w:val="22"/>
        </w:rPr>
        <w:t> is the </w:t>
      </w:r>
      <w:hyperlink r:id="rId16" w:anchor="Relative_permeability_and_magnetic_susceptibility" w:tooltip="Permeability (electromagnetism)" w:history="1">
        <w:r w:rsidRPr="00E15268">
          <w:rPr>
            <w:rStyle w:val="Hyperlink"/>
            <w:color w:val="auto"/>
            <w:sz w:val="22"/>
            <w:szCs w:val="22"/>
            <w:u w:val="none"/>
          </w:rPr>
          <w:t>relative permeability</w:t>
        </w:r>
      </w:hyperlink>
      <w:r w:rsidRPr="00E15268">
        <w:rPr>
          <w:sz w:val="22"/>
          <w:szCs w:val="22"/>
        </w:rPr>
        <w:t> of the material. Thus the </w:t>
      </w:r>
      <w:r w:rsidRPr="00E15268">
        <w:rPr>
          <w:i/>
          <w:iCs/>
          <w:sz w:val="22"/>
          <w:szCs w:val="22"/>
        </w:rPr>
        <w:t>volume magnetic susceptibility</w:t>
      </w:r>
      <w:r w:rsidRPr="00E15268">
        <w:rPr>
          <w:sz w:val="22"/>
          <w:szCs w:val="22"/>
        </w:rPr>
        <w:t> </w:t>
      </w:r>
      <w:proofErr w:type="spellStart"/>
      <w:r w:rsidRPr="00E15268">
        <w:rPr>
          <w:rStyle w:val="texhtml"/>
          <w:i/>
          <w:iCs/>
          <w:sz w:val="22"/>
          <w:szCs w:val="22"/>
        </w:rPr>
        <w:t>χ</w:t>
      </w:r>
      <w:r w:rsidRPr="00E15268">
        <w:rPr>
          <w:rStyle w:val="texhtml"/>
          <w:i/>
          <w:iCs/>
          <w:sz w:val="22"/>
          <w:szCs w:val="22"/>
          <w:vertAlign w:val="subscript"/>
        </w:rPr>
        <w:t>v</w:t>
      </w:r>
      <w:proofErr w:type="spellEnd"/>
      <w:r w:rsidRPr="00E15268">
        <w:rPr>
          <w:sz w:val="22"/>
          <w:szCs w:val="22"/>
        </w:rPr>
        <w:t> and the </w:t>
      </w:r>
      <w:hyperlink r:id="rId17" w:tooltip="Magnetic permeability" w:history="1">
        <w:r w:rsidRPr="00E15268">
          <w:rPr>
            <w:rStyle w:val="Hyperlink"/>
            <w:color w:val="auto"/>
            <w:sz w:val="22"/>
            <w:szCs w:val="22"/>
            <w:u w:val="none"/>
          </w:rPr>
          <w:t>magnetic permeability</w:t>
        </w:r>
      </w:hyperlink>
      <w:r w:rsidRPr="00E15268">
        <w:rPr>
          <w:sz w:val="22"/>
          <w:szCs w:val="22"/>
        </w:rPr>
        <w:t> </w:t>
      </w:r>
      <w:r w:rsidRPr="00E15268">
        <w:rPr>
          <w:rStyle w:val="texhtml"/>
          <w:i/>
          <w:iCs/>
          <w:sz w:val="22"/>
          <w:szCs w:val="22"/>
        </w:rPr>
        <w:t>μ</w:t>
      </w:r>
      <w:r w:rsidRPr="00E15268">
        <w:rPr>
          <w:sz w:val="22"/>
          <w:szCs w:val="22"/>
        </w:rPr>
        <w:t> are related by the following formula:</w:t>
      </w:r>
      <w:r w:rsidR="00E15268">
        <w:rPr>
          <w:sz w:val="22"/>
          <w:szCs w:val="22"/>
        </w:rPr>
        <w:t xml:space="preserve"> </w:t>
      </w:r>
      <w:r w:rsidR="002E0DDE" w:rsidRPr="00E15268">
        <w:rPr>
          <w:rStyle w:val="texhtml"/>
          <w:i/>
          <w:iCs/>
          <w:sz w:val="22"/>
          <w:szCs w:val="22"/>
        </w:rPr>
        <w:t>μ</w:t>
      </w:r>
      <w:r w:rsidR="002E0DDE" w:rsidRPr="00E15268">
        <w:rPr>
          <w:rStyle w:val="texhtml"/>
          <w:sz w:val="22"/>
          <w:szCs w:val="22"/>
          <w:vertAlign w:val="subscript"/>
        </w:rPr>
        <w:t>=</w:t>
      </w:r>
      <w:r w:rsidR="002E0DDE" w:rsidRPr="00E15268">
        <w:rPr>
          <w:rStyle w:val="texhtml"/>
          <w:i/>
          <w:iCs/>
          <w:sz w:val="22"/>
          <w:szCs w:val="22"/>
        </w:rPr>
        <w:t xml:space="preserve"> μ</w:t>
      </w:r>
      <w:r w:rsidR="002E0DDE" w:rsidRPr="00E15268">
        <w:rPr>
          <w:rStyle w:val="texhtml"/>
          <w:sz w:val="22"/>
          <w:szCs w:val="22"/>
          <w:vertAlign w:val="subscript"/>
        </w:rPr>
        <w:t>0</w:t>
      </w:r>
      <w:r w:rsidR="002E0DDE" w:rsidRPr="00E15268">
        <w:rPr>
          <w:rStyle w:val="texhtml"/>
          <w:sz w:val="22"/>
          <w:szCs w:val="22"/>
        </w:rPr>
        <w:t xml:space="preserve"> (1 + </w:t>
      </w:r>
      <w:proofErr w:type="spellStart"/>
      <w:r w:rsidR="002E0DDE" w:rsidRPr="00E15268">
        <w:rPr>
          <w:rStyle w:val="texhtml"/>
          <w:i/>
          <w:iCs/>
          <w:sz w:val="22"/>
          <w:szCs w:val="22"/>
        </w:rPr>
        <w:t>χ</w:t>
      </w:r>
      <w:r w:rsidR="002E0DDE" w:rsidRPr="00E15268">
        <w:rPr>
          <w:rStyle w:val="texhtml"/>
          <w:i/>
          <w:iCs/>
          <w:sz w:val="22"/>
          <w:szCs w:val="22"/>
          <w:vertAlign w:val="subscript"/>
        </w:rPr>
        <w:t>v</w:t>
      </w:r>
      <w:proofErr w:type="spellEnd"/>
      <w:r w:rsidR="002E0DDE" w:rsidRPr="00E15268">
        <w:rPr>
          <w:rStyle w:val="texhtml"/>
          <w:sz w:val="22"/>
          <w:szCs w:val="22"/>
        </w:rPr>
        <w:t>)</w:t>
      </w:r>
    </w:p>
    <w:p w:rsidR="002E0DDE" w:rsidRPr="00E15268" w:rsidRDefault="00472628" w:rsidP="00E15268">
      <w:pPr>
        <w:shd w:val="clear" w:color="auto" w:fill="FFFFFF"/>
        <w:tabs>
          <w:tab w:val="num" w:pos="0"/>
        </w:tabs>
        <w:spacing w:after="24"/>
        <w:jc w:val="both"/>
        <w:rPr>
          <w:rFonts w:ascii="Times New Roman" w:hAnsi="Times New Roman" w:cs="Times New Roman"/>
        </w:rPr>
      </w:pPr>
      <w:r w:rsidRPr="00E15268">
        <w:rPr>
          <w:rStyle w:val="mwe-math-mathml-inline"/>
          <w:rFonts w:ascii="Times New Roman" w:hAnsi="Times New Roman" w:cs="Times New Roman"/>
          <w:vanish/>
        </w:rPr>
        <w:t>{\displaystyle \mu =\mu _{0}\left(1+\chi _{v}\right).}</w:t>
      </w:r>
      <w:r w:rsidR="002E0DDE" w:rsidRPr="00E15268">
        <w:rPr>
          <w:rStyle w:val="mwe-math-mathml-inline"/>
          <w:rFonts w:ascii="Times New Roman" w:hAnsi="Times New Roman" w:cs="Times New Roman"/>
        </w:rPr>
        <w:t>S</w:t>
      </w:r>
      <w:r w:rsidRPr="00E15268">
        <w:rPr>
          <w:rFonts w:ascii="Times New Roman" w:hAnsi="Times New Roman" w:cs="Times New Roman"/>
        </w:rPr>
        <w:t>ometimes an auxiliary quantity called </w:t>
      </w:r>
      <w:r w:rsidRPr="00E15268">
        <w:rPr>
          <w:rFonts w:ascii="Times New Roman" w:hAnsi="Times New Roman" w:cs="Times New Roman"/>
          <w:i/>
          <w:iCs/>
        </w:rPr>
        <w:t>intensity of magnetization</w:t>
      </w:r>
      <w:r w:rsidRPr="00E15268">
        <w:rPr>
          <w:rFonts w:ascii="Times New Roman" w:hAnsi="Times New Roman" w:cs="Times New Roman"/>
        </w:rPr>
        <w:t> </w:t>
      </w:r>
      <w:r w:rsidRPr="00E15268">
        <w:rPr>
          <w:rStyle w:val="texhtml"/>
          <w:rFonts w:ascii="Times New Roman" w:hAnsi="Times New Roman" w:cs="Times New Roman"/>
          <w:b/>
          <w:bCs/>
        </w:rPr>
        <w:t>I</w:t>
      </w:r>
      <w:r w:rsidRPr="00E15268">
        <w:rPr>
          <w:rFonts w:ascii="Times New Roman" w:hAnsi="Times New Roman" w:cs="Times New Roman"/>
        </w:rPr>
        <w:t> (also referred to as </w:t>
      </w:r>
      <w:r w:rsidRPr="00E15268">
        <w:rPr>
          <w:rFonts w:ascii="Times New Roman" w:hAnsi="Times New Roman" w:cs="Times New Roman"/>
          <w:i/>
          <w:iCs/>
        </w:rPr>
        <w:t xml:space="preserve">magnetic </w:t>
      </w:r>
      <w:proofErr w:type="spellStart"/>
      <w:r w:rsidRPr="00E15268">
        <w:rPr>
          <w:rFonts w:ascii="Times New Roman" w:hAnsi="Times New Roman" w:cs="Times New Roman"/>
          <w:i/>
          <w:iCs/>
        </w:rPr>
        <w:t>polarisation</w:t>
      </w:r>
      <w:proofErr w:type="spellEnd"/>
      <w:r w:rsidRPr="00E15268">
        <w:rPr>
          <w:rFonts w:ascii="Times New Roman" w:hAnsi="Times New Roman" w:cs="Times New Roman"/>
        </w:rPr>
        <w:t> </w:t>
      </w:r>
      <w:r w:rsidRPr="00E15268">
        <w:rPr>
          <w:rStyle w:val="texhtml"/>
          <w:rFonts w:ascii="Times New Roman" w:hAnsi="Times New Roman" w:cs="Times New Roman"/>
          <w:b/>
          <w:bCs/>
        </w:rPr>
        <w:t>J</w:t>
      </w:r>
      <w:r w:rsidRPr="00E15268">
        <w:rPr>
          <w:rFonts w:ascii="Times New Roman" w:hAnsi="Times New Roman" w:cs="Times New Roman"/>
        </w:rPr>
        <w:t>) and measured in </w:t>
      </w:r>
      <w:hyperlink r:id="rId18" w:tooltip="Tesla (unit)" w:history="1">
        <w:proofErr w:type="spellStart"/>
        <w:r w:rsidRPr="00E15268">
          <w:rPr>
            <w:rStyle w:val="Hyperlink"/>
            <w:rFonts w:ascii="Times New Roman" w:hAnsi="Times New Roman" w:cs="Times New Roman"/>
            <w:color w:val="auto"/>
            <w:u w:val="none"/>
          </w:rPr>
          <w:t>teslas</w:t>
        </w:r>
        <w:proofErr w:type="spellEnd"/>
      </w:hyperlink>
      <w:r w:rsidRPr="00E15268">
        <w:rPr>
          <w:rFonts w:ascii="Times New Roman" w:hAnsi="Times New Roman" w:cs="Times New Roman"/>
        </w:rPr>
        <w:t>, is defined as</w:t>
      </w:r>
      <w:r w:rsidR="00E15268">
        <w:rPr>
          <w:rFonts w:ascii="Times New Roman" w:hAnsi="Times New Roman" w:cs="Times New Roman"/>
        </w:rPr>
        <w:t xml:space="preserve"> </w:t>
      </w:r>
      <w:r w:rsidR="002E0DDE" w:rsidRPr="00E15268">
        <w:rPr>
          <w:rStyle w:val="texhtml"/>
          <w:rFonts w:ascii="Times New Roman" w:hAnsi="Times New Roman" w:cs="Times New Roman"/>
          <w:b/>
          <w:bCs/>
        </w:rPr>
        <w:t>I=</w:t>
      </w:r>
      <w:r w:rsidR="002E0DDE" w:rsidRPr="00E15268">
        <w:rPr>
          <w:rStyle w:val="texhtml"/>
          <w:rFonts w:ascii="Times New Roman" w:hAnsi="Times New Roman" w:cs="Times New Roman"/>
          <w:i/>
          <w:iCs/>
        </w:rPr>
        <w:t xml:space="preserve"> μ</w:t>
      </w:r>
      <w:r w:rsidR="002E0DDE" w:rsidRPr="00E15268">
        <w:rPr>
          <w:rStyle w:val="texhtml"/>
          <w:rFonts w:ascii="Times New Roman" w:hAnsi="Times New Roman" w:cs="Times New Roman"/>
          <w:vertAlign w:val="subscript"/>
        </w:rPr>
        <w:t>0</w:t>
      </w:r>
      <w:r w:rsidR="002E0DDE" w:rsidRPr="00E15268">
        <w:rPr>
          <w:rStyle w:val="texhtml"/>
          <w:rFonts w:ascii="Times New Roman" w:hAnsi="Times New Roman" w:cs="Times New Roman"/>
        </w:rPr>
        <w:t>M</w:t>
      </w:r>
    </w:p>
    <w:p w:rsidR="002E0DDE" w:rsidRDefault="00472628" w:rsidP="00AD4B46">
      <w:pPr>
        <w:shd w:val="clear" w:color="auto" w:fill="FFFFFF"/>
        <w:spacing w:after="24"/>
        <w:jc w:val="both"/>
        <w:rPr>
          <w:rFonts w:ascii="Times New Roman" w:hAnsi="Times New Roman" w:cs="Times New Roman"/>
        </w:rPr>
      </w:pPr>
      <w:r w:rsidRPr="00E15268">
        <w:rPr>
          <w:rStyle w:val="mwe-math-mathml-inline"/>
          <w:rFonts w:ascii="Times New Roman" w:hAnsi="Times New Roman" w:cs="Times New Roman"/>
          <w:vanish/>
        </w:rPr>
        <w:t>{\displaystyle \mathbf {I} =\mu _{0}\mathbf {M} .}</w:t>
      </w:r>
      <w:r w:rsidRPr="00E15268">
        <w:rPr>
          <w:rFonts w:ascii="Times New Roman" w:hAnsi="Times New Roman" w:cs="Times New Roman"/>
        </w:rPr>
        <w:t>This allows an alternative description of all magnetization phenomena in terms of the quantities </w:t>
      </w:r>
      <w:proofErr w:type="gramStart"/>
      <w:r w:rsidRPr="00E15268">
        <w:rPr>
          <w:rStyle w:val="texhtml"/>
          <w:rFonts w:ascii="Times New Roman" w:hAnsi="Times New Roman" w:cs="Times New Roman"/>
          <w:b/>
          <w:bCs/>
        </w:rPr>
        <w:t>I</w:t>
      </w:r>
      <w:proofErr w:type="gramEnd"/>
      <w:r w:rsidRPr="00E15268">
        <w:rPr>
          <w:rFonts w:ascii="Times New Roman" w:hAnsi="Times New Roman" w:cs="Times New Roman"/>
        </w:rPr>
        <w:t> and </w:t>
      </w:r>
      <w:r w:rsidRPr="00E15268">
        <w:rPr>
          <w:rStyle w:val="texhtml"/>
          <w:rFonts w:ascii="Times New Roman" w:hAnsi="Times New Roman" w:cs="Times New Roman"/>
          <w:b/>
          <w:bCs/>
        </w:rPr>
        <w:t>B</w:t>
      </w:r>
      <w:r w:rsidRPr="00E15268">
        <w:rPr>
          <w:rFonts w:ascii="Times New Roman" w:hAnsi="Times New Roman" w:cs="Times New Roman"/>
        </w:rPr>
        <w:t>, as opposed to the commonly used </w:t>
      </w:r>
      <w:r w:rsidRPr="00E15268">
        <w:rPr>
          <w:rStyle w:val="texhtml"/>
          <w:rFonts w:ascii="Times New Roman" w:hAnsi="Times New Roman" w:cs="Times New Roman"/>
          <w:b/>
          <w:bCs/>
        </w:rPr>
        <w:t>M</w:t>
      </w:r>
      <w:r w:rsidRPr="00E15268">
        <w:rPr>
          <w:rFonts w:ascii="Times New Roman" w:hAnsi="Times New Roman" w:cs="Times New Roman"/>
        </w:rPr>
        <w:t> and </w:t>
      </w:r>
      <w:r w:rsidRPr="00E15268">
        <w:rPr>
          <w:rStyle w:val="texhtml"/>
          <w:rFonts w:ascii="Times New Roman" w:hAnsi="Times New Roman" w:cs="Times New Roman"/>
          <w:b/>
          <w:bCs/>
        </w:rPr>
        <w:t>H</w:t>
      </w:r>
      <w:r w:rsidRPr="00E15268">
        <w:rPr>
          <w:rFonts w:ascii="Times New Roman" w:hAnsi="Times New Roman" w:cs="Times New Roman"/>
        </w:rPr>
        <w:t>.</w:t>
      </w:r>
    </w:p>
    <w:p w:rsidR="00E15268" w:rsidRPr="00E15268" w:rsidRDefault="00E15268" w:rsidP="00AD4B46">
      <w:pPr>
        <w:shd w:val="clear" w:color="auto" w:fill="FFFFFF"/>
        <w:spacing w:after="24"/>
        <w:jc w:val="both"/>
        <w:rPr>
          <w:rFonts w:ascii="Times New Roman" w:hAnsi="Times New Roman" w:cs="Times New Roman"/>
        </w:rPr>
      </w:pPr>
    </w:p>
    <w:p w:rsidR="00472628" w:rsidRPr="00E15268" w:rsidRDefault="00472628" w:rsidP="00E15268">
      <w:pPr>
        <w:shd w:val="clear" w:color="auto" w:fill="FFFFFF"/>
        <w:spacing w:after="24"/>
        <w:ind w:firstLine="720"/>
        <w:jc w:val="both"/>
        <w:rPr>
          <w:rFonts w:ascii="Times New Roman" w:hAnsi="Times New Roman" w:cs="Times New Roman"/>
        </w:rPr>
      </w:pPr>
      <w:r w:rsidRPr="00E15268">
        <w:rPr>
          <w:rFonts w:ascii="Times New Roman" w:hAnsi="Times New Roman" w:cs="Times New Roman"/>
        </w:rPr>
        <w:lastRenderedPageBreak/>
        <w:t>There are two other measures of susceptibility, the </w:t>
      </w:r>
      <w:r w:rsidRPr="00E15268">
        <w:rPr>
          <w:rFonts w:ascii="Times New Roman" w:hAnsi="Times New Roman" w:cs="Times New Roman"/>
          <w:i/>
          <w:iCs/>
        </w:rPr>
        <w:t>mass magnetic susceptibility</w:t>
      </w:r>
      <w:r w:rsidRPr="00E15268">
        <w:rPr>
          <w:rFonts w:ascii="Times New Roman" w:hAnsi="Times New Roman" w:cs="Times New Roman"/>
        </w:rPr>
        <w:t> (</w:t>
      </w:r>
      <w:proofErr w:type="spellStart"/>
      <w:r w:rsidRPr="00E15268">
        <w:rPr>
          <w:rStyle w:val="texhtml"/>
          <w:rFonts w:ascii="Times New Roman" w:hAnsi="Times New Roman" w:cs="Times New Roman"/>
          <w:i/>
          <w:iCs/>
        </w:rPr>
        <w:t>χ</w:t>
      </w:r>
      <w:r w:rsidRPr="00E15268">
        <w:rPr>
          <w:rStyle w:val="texhtml"/>
          <w:rFonts w:ascii="Times New Roman" w:hAnsi="Times New Roman" w:cs="Times New Roman"/>
          <w:vertAlign w:val="subscript"/>
        </w:rPr>
        <w:t>mass</w:t>
      </w:r>
      <w:proofErr w:type="spellEnd"/>
      <w:r w:rsidRPr="00E15268">
        <w:rPr>
          <w:rFonts w:ascii="Times New Roman" w:hAnsi="Times New Roman" w:cs="Times New Roman"/>
        </w:rPr>
        <w:t> or </w:t>
      </w:r>
      <w:proofErr w:type="spellStart"/>
      <w:r w:rsidRPr="00E15268">
        <w:rPr>
          <w:rStyle w:val="texhtml"/>
          <w:rFonts w:ascii="Times New Roman" w:hAnsi="Times New Roman" w:cs="Times New Roman"/>
          <w:i/>
          <w:iCs/>
        </w:rPr>
        <w:t>χ</w:t>
      </w:r>
      <w:r w:rsidRPr="00E15268">
        <w:rPr>
          <w:rStyle w:val="texhtml"/>
          <w:rFonts w:ascii="Times New Roman" w:hAnsi="Times New Roman" w:cs="Times New Roman"/>
          <w:vertAlign w:val="subscript"/>
        </w:rPr>
        <w:t>g</w:t>
      </w:r>
      <w:proofErr w:type="spellEnd"/>
      <w:r w:rsidRPr="00E15268">
        <w:rPr>
          <w:rFonts w:ascii="Times New Roman" w:hAnsi="Times New Roman" w:cs="Times New Roman"/>
        </w:rPr>
        <w:t>, sometimes </w:t>
      </w:r>
      <w:proofErr w:type="spellStart"/>
      <w:r w:rsidRPr="00E15268">
        <w:rPr>
          <w:rStyle w:val="texhtml"/>
          <w:rFonts w:ascii="Times New Roman" w:hAnsi="Times New Roman" w:cs="Times New Roman"/>
          <w:i/>
          <w:iCs/>
        </w:rPr>
        <w:t>χ</w:t>
      </w:r>
      <w:r w:rsidRPr="00E15268">
        <w:rPr>
          <w:rStyle w:val="texhtml"/>
          <w:rFonts w:ascii="Times New Roman" w:hAnsi="Times New Roman" w:cs="Times New Roman"/>
          <w:i/>
          <w:iCs/>
          <w:vertAlign w:val="subscript"/>
        </w:rPr>
        <w:t>m</w:t>
      </w:r>
      <w:proofErr w:type="spellEnd"/>
      <w:r w:rsidRPr="00E15268">
        <w:rPr>
          <w:rFonts w:ascii="Times New Roman" w:hAnsi="Times New Roman" w:cs="Times New Roman"/>
        </w:rPr>
        <w:t>), measured in m</w:t>
      </w:r>
      <w:r w:rsidRPr="00E15268">
        <w:rPr>
          <w:rFonts w:ascii="Times New Roman" w:hAnsi="Times New Roman" w:cs="Times New Roman"/>
          <w:vertAlign w:val="superscript"/>
        </w:rPr>
        <w:t>3</w:t>
      </w:r>
      <w:r w:rsidRPr="00E15268">
        <w:rPr>
          <w:rFonts w:ascii="Times New Roman" w:hAnsi="Times New Roman" w:cs="Times New Roman"/>
        </w:rPr>
        <w:t>/kg (SI) and the </w:t>
      </w:r>
      <w:hyperlink r:id="rId19" w:tooltip="Mole (unit)" w:history="1">
        <w:r w:rsidRPr="00E15268">
          <w:rPr>
            <w:rStyle w:val="Hyperlink"/>
            <w:rFonts w:ascii="Times New Roman" w:hAnsi="Times New Roman" w:cs="Times New Roman"/>
            <w:i/>
            <w:iCs/>
            <w:color w:val="auto"/>
            <w:u w:val="none"/>
          </w:rPr>
          <w:t>molar</w:t>
        </w:r>
      </w:hyperlink>
      <w:r w:rsidRPr="00E15268">
        <w:rPr>
          <w:rFonts w:ascii="Times New Roman" w:hAnsi="Times New Roman" w:cs="Times New Roman"/>
          <w:i/>
          <w:iCs/>
        </w:rPr>
        <w:t> magnetic susceptibility</w:t>
      </w:r>
      <w:r w:rsidRPr="00E15268">
        <w:rPr>
          <w:rFonts w:ascii="Times New Roman" w:hAnsi="Times New Roman" w:cs="Times New Roman"/>
        </w:rPr>
        <w:t> (</w:t>
      </w:r>
      <w:proofErr w:type="spellStart"/>
      <w:r w:rsidRPr="00E15268">
        <w:rPr>
          <w:rStyle w:val="texhtml"/>
          <w:rFonts w:ascii="Times New Roman" w:hAnsi="Times New Roman" w:cs="Times New Roman"/>
          <w:i/>
          <w:iCs/>
        </w:rPr>
        <w:t>χ</w:t>
      </w:r>
      <w:r w:rsidRPr="00E15268">
        <w:rPr>
          <w:rStyle w:val="texhtml"/>
          <w:rFonts w:ascii="Times New Roman" w:hAnsi="Times New Roman" w:cs="Times New Roman"/>
          <w:vertAlign w:val="subscript"/>
        </w:rPr>
        <w:t>mol</w:t>
      </w:r>
      <w:proofErr w:type="spellEnd"/>
      <w:r w:rsidRPr="00E15268">
        <w:rPr>
          <w:rFonts w:ascii="Times New Roman" w:hAnsi="Times New Roman" w:cs="Times New Roman"/>
        </w:rPr>
        <w:t>) measured in m</w:t>
      </w:r>
      <w:r w:rsidRPr="00E15268">
        <w:rPr>
          <w:rFonts w:ascii="Times New Roman" w:hAnsi="Times New Roman" w:cs="Times New Roman"/>
          <w:vertAlign w:val="superscript"/>
        </w:rPr>
        <w:t>3</w:t>
      </w:r>
      <w:r w:rsidRPr="00E15268">
        <w:rPr>
          <w:rFonts w:ascii="Times New Roman" w:hAnsi="Times New Roman" w:cs="Times New Roman"/>
        </w:rPr>
        <w:t>/mol that are defined below, where </w:t>
      </w:r>
      <w:r w:rsidRPr="00E15268">
        <w:rPr>
          <w:rStyle w:val="texhtml"/>
          <w:rFonts w:ascii="Times New Roman" w:hAnsi="Times New Roman" w:cs="Times New Roman"/>
          <w:i/>
          <w:iCs/>
        </w:rPr>
        <w:t>ρ</w:t>
      </w:r>
      <w:r w:rsidRPr="00E15268">
        <w:rPr>
          <w:rFonts w:ascii="Times New Roman" w:hAnsi="Times New Roman" w:cs="Times New Roman"/>
        </w:rPr>
        <w:t> is the </w:t>
      </w:r>
      <w:hyperlink r:id="rId20" w:tooltip="Density" w:history="1">
        <w:r w:rsidRPr="00E15268">
          <w:rPr>
            <w:rStyle w:val="Hyperlink"/>
            <w:rFonts w:ascii="Times New Roman" w:hAnsi="Times New Roman" w:cs="Times New Roman"/>
            <w:color w:val="auto"/>
            <w:u w:val="none"/>
          </w:rPr>
          <w:t>density</w:t>
        </w:r>
      </w:hyperlink>
      <w:r w:rsidRPr="00E15268">
        <w:rPr>
          <w:rFonts w:ascii="Times New Roman" w:hAnsi="Times New Roman" w:cs="Times New Roman"/>
        </w:rPr>
        <w:t> in kg/m</w:t>
      </w:r>
      <w:r w:rsidRPr="00E15268">
        <w:rPr>
          <w:rFonts w:ascii="Times New Roman" w:hAnsi="Times New Roman" w:cs="Times New Roman"/>
          <w:vertAlign w:val="superscript"/>
        </w:rPr>
        <w:t>3</w:t>
      </w:r>
      <w:r w:rsidRPr="00E15268">
        <w:rPr>
          <w:rFonts w:ascii="Times New Roman" w:hAnsi="Times New Roman" w:cs="Times New Roman"/>
        </w:rPr>
        <w:t> and </w:t>
      </w:r>
      <w:r w:rsidRPr="00E15268">
        <w:rPr>
          <w:rStyle w:val="texhtml"/>
          <w:rFonts w:ascii="Times New Roman" w:hAnsi="Times New Roman" w:cs="Times New Roman"/>
          <w:i/>
          <w:iCs/>
        </w:rPr>
        <w:t>M</w:t>
      </w:r>
      <w:r w:rsidRPr="00E15268">
        <w:rPr>
          <w:rFonts w:ascii="Times New Roman" w:hAnsi="Times New Roman" w:cs="Times New Roman"/>
        </w:rPr>
        <w:t> is </w:t>
      </w:r>
      <w:hyperlink r:id="rId21" w:tooltip="Molar mass" w:history="1">
        <w:r w:rsidRPr="00E15268">
          <w:rPr>
            <w:rStyle w:val="Hyperlink"/>
            <w:rFonts w:ascii="Times New Roman" w:hAnsi="Times New Roman" w:cs="Times New Roman"/>
            <w:color w:val="auto"/>
            <w:u w:val="none"/>
          </w:rPr>
          <w:t>molar mass</w:t>
        </w:r>
      </w:hyperlink>
      <w:r w:rsidRPr="00E15268">
        <w:rPr>
          <w:rFonts w:ascii="Times New Roman" w:hAnsi="Times New Roman" w:cs="Times New Roman"/>
        </w:rPr>
        <w:t> in kg/mol:</w:t>
      </w:r>
    </w:p>
    <w:p w:rsidR="00472628" w:rsidRPr="00E15268" w:rsidRDefault="002E0DDE" w:rsidP="00AD4B46">
      <w:pPr>
        <w:shd w:val="clear" w:color="auto" w:fill="FFFFFF"/>
        <w:spacing w:after="24"/>
        <w:jc w:val="both"/>
        <w:rPr>
          <w:rFonts w:ascii="Times New Roman" w:hAnsi="Times New Roman" w:cs="Times New Roman"/>
        </w:rPr>
      </w:pPr>
      <w:proofErr w:type="spellStart"/>
      <w:proofErr w:type="gramStart"/>
      <w:r w:rsidRPr="00E15268">
        <w:rPr>
          <w:rStyle w:val="texhtml"/>
          <w:rFonts w:ascii="Times New Roman" w:hAnsi="Times New Roman" w:cs="Times New Roman"/>
          <w:i/>
          <w:iCs/>
        </w:rPr>
        <w:t>χ</w:t>
      </w:r>
      <w:r w:rsidRPr="00E15268">
        <w:rPr>
          <w:rStyle w:val="texhtml"/>
          <w:rFonts w:ascii="Times New Roman" w:hAnsi="Times New Roman" w:cs="Times New Roman"/>
          <w:vertAlign w:val="subscript"/>
        </w:rPr>
        <w:t>mass</w:t>
      </w:r>
      <w:proofErr w:type="spellEnd"/>
      <w:proofErr w:type="gramEnd"/>
      <w:r w:rsidRPr="00E15268">
        <w:rPr>
          <w:rStyle w:val="texhtml"/>
          <w:rFonts w:ascii="Times New Roman" w:hAnsi="Times New Roman" w:cs="Times New Roman"/>
          <w:vertAlign w:val="subscript"/>
        </w:rPr>
        <w:t>=</w:t>
      </w:r>
      <w:r w:rsidRPr="00E15268">
        <w:rPr>
          <w:rStyle w:val="texhtml"/>
          <w:rFonts w:ascii="Times New Roman" w:hAnsi="Times New Roman" w:cs="Times New Roman"/>
          <w:i/>
          <w:iCs/>
        </w:rPr>
        <w:t xml:space="preserve"> </w:t>
      </w:r>
      <w:proofErr w:type="spellStart"/>
      <w:r w:rsidRPr="00E15268">
        <w:rPr>
          <w:rStyle w:val="texhtml"/>
          <w:rFonts w:ascii="Times New Roman" w:hAnsi="Times New Roman" w:cs="Times New Roman"/>
          <w:i/>
          <w:iCs/>
        </w:rPr>
        <w:t>χ</w:t>
      </w:r>
      <w:r w:rsidRPr="00E15268">
        <w:rPr>
          <w:rStyle w:val="texhtml"/>
          <w:rFonts w:ascii="Times New Roman" w:hAnsi="Times New Roman" w:cs="Times New Roman"/>
          <w:i/>
          <w:iCs/>
          <w:vertAlign w:val="subscript"/>
        </w:rPr>
        <w:t>v</w:t>
      </w:r>
      <w:proofErr w:type="spellEnd"/>
      <w:r w:rsidRPr="00E15268">
        <w:rPr>
          <w:rStyle w:val="texhtml"/>
          <w:rFonts w:ascii="Times New Roman" w:hAnsi="Times New Roman" w:cs="Times New Roman"/>
        </w:rPr>
        <w:t>/</w:t>
      </w:r>
      <w:r w:rsidRPr="00E15268">
        <w:rPr>
          <w:rStyle w:val="texhtml"/>
          <w:rFonts w:ascii="Times New Roman" w:hAnsi="Times New Roman" w:cs="Times New Roman"/>
          <w:i/>
          <w:iCs/>
        </w:rPr>
        <w:t xml:space="preserve"> ρ</w:t>
      </w:r>
      <w:r w:rsidRPr="00E15268">
        <w:rPr>
          <w:rFonts w:ascii="Times New Roman" w:hAnsi="Times New Roman" w:cs="Times New Roman"/>
        </w:rPr>
        <w:t> ;</w:t>
      </w:r>
      <w:r w:rsidRPr="00E15268">
        <w:rPr>
          <w:rStyle w:val="mwe-math-mathml-inline"/>
          <w:rFonts w:ascii="Times New Roman" w:hAnsi="Times New Roman" w:cs="Times New Roman"/>
          <w:vanish/>
        </w:rPr>
        <w:t xml:space="preserve"> </w:t>
      </w:r>
      <w:r w:rsidR="00472628" w:rsidRPr="00E15268">
        <w:rPr>
          <w:rStyle w:val="mwe-math-mathml-inline"/>
          <w:rFonts w:ascii="Times New Roman" w:hAnsi="Times New Roman" w:cs="Times New Roman"/>
          <w:vanish/>
        </w:rPr>
        <w:t>{\displaystyle \chi _{\text{mass}}={\frac {\chi _{v}}{\rho }}}{\displaystyle \chi _{\text{mol}}=M\chi _{\text{mass}}={\frac {M\chi _{v}}{\rho }}}</w:t>
      </w:r>
    </w:p>
    <w:p w:rsidR="00472628" w:rsidRPr="00E15268" w:rsidRDefault="002E0DDE" w:rsidP="00AD4B46">
      <w:pPr>
        <w:shd w:val="clear" w:color="auto" w:fill="FFFFFF"/>
        <w:spacing w:after="24"/>
        <w:jc w:val="both"/>
        <w:rPr>
          <w:rFonts w:ascii="Times New Roman" w:hAnsi="Times New Roman" w:cs="Times New Roman"/>
        </w:rPr>
      </w:pPr>
      <w:proofErr w:type="spellStart"/>
      <w:proofErr w:type="gramStart"/>
      <w:r w:rsidRPr="00E15268">
        <w:rPr>
          <w:rStyle w:val="texhtml"/>
          <w:rFonts w:ascii="Times New Roman" w:hAnsi="Times New Roman" w:cs="Times New Roman"/>
          <w:i/>
          <w:iCs/>
        </w:rPr>
        <w:t>χ</w:t>
      </w:r>
      <w:r w:rsidRPr="00E15268">
        <w:rPr>
          <w:rStyle w:val="texhtml"/>
          <w:rFonts w:ascii="Times New Roman" w:hAnsi="Times New Roman" w:cs="Times New Roman"/>
          <w:vertAlign w:val="subscript"/>
        </w:rPr>
        <w:t>mol</w:t>
      </w:r>
      <w:proofErr w:type="spellEnd"/>
      <w:proofErr w:type="gramEnd"/>
      <w:r w:rsidRPr="00E15268">
        <w:rPr>
          <w:rStyle w:val="texhtml"/>
          <w:rFonts w:ascii="Times New Roman" w:hAnsi="Times New Roman" w:cs="Times New Roman"/>
          <w:vertAlign w:val="subscript"/>
        </w:rPr>
        <w:t>=</w:t>
      </w:r>
      <w:r w:rsidRPr="00E15268">
        <w:rPr>
          <w:rStyle w:val="texhtml"/>
          <w:rFonts w:ascii="Times New Roman" w:hAnsi="Times New Roman" w:cs="Times New Roman"/>
          <w:b/>
          <w:bCs/>
        </w:rPr>
        <w:t xml:space="preserve"> M</w:t>
      </w:r>
      <w:r w:rsidRPr="00E15268">
        <w:rPr>
          <w:rStyle w:val="texhtml"/>
          <w:rFonts w:ascii="Times New Roman" w:hAnsi="Times New Roman" w:cs="Times New Roman"/>
          <w:i/>
          <w:iCs/>
        </w:rPr>
        <w:t xml:space="preserve"> </w:t>
      </w:r>
      <w:proofErr w:type="spellStart"/>
      <w:r w:rsidRPr="00E15268">
        <w:rPr>
          <w:rStyle w:val="texhtml"/>
          <w:rFonts w:ascii="Times New Roman" w:hAnsi="Times New Roman" w:cs="Times New Roman"/>
          <w:i/>
          <w:iCs/>
          <w:vertAlign w:val="subscript"/>
        </w:rPr>
        <w:t>χ</w:t>
      </w:r>
      <w:r w:rsidRPr="00E15268">
        <w:rPr>
          <w:rStyle w:val="texhtml"/>
          <w:rFonts w:ascii="Times New Roman" w:hAnsi="Times New Roman" w:cs="Times New Roman"/>
          <w:vertAlign w:val="subscript"/>
        </w:rPr>
        <w:t>mass</w:t>
      </w:r>
      <w:proofErr w:type="spellEnd"/>
      <w:r w:rsidRPr="00E15268">
        <w:rPr>
          <w:rStyle w:val="texhtml"/>
          <w:rFonts w:ascii="Times New Roman" w:hAnsi="Times New Roman" w:cs="Times New Roman"/>
          <w:vertAlign w:val="subscript"/>
        </w:rPr>
        <w:t xml:space="preserve"> </w:t>
      </w:r>
      <w:r w:rsidRPr="00E15268">
        <w:rPr>
          <w:rStyle w:val="texhtml"/>
          <w:rFonts w:ascii="Times New Roman" w:hAnsi="Times New Roman" w:cs="Times New Roman"/>
        </w:rPr>
        <w:t xml:space="preserve">= </w:t>
      </w:r>
      <w:r w:rsidRPr="00E15268">
        <w:rPr>
          <w:rStyle w:val="texhtml"/>
          <w:rFonts w:ascii="Times New Roman" w:hAnsi="Times New Roman" w:cs="Times New Roman"/>
          <w:b/>
          <w:bCs/>
        </w:rPr>
        <w:t>M</w:t>
      </w:r>
      <w:r w:rsidR="00EE3A30" w:rsidRPr="00E15268">
        <w:rPr>
          <w:rStyle w:val="texhtml"/>
          <w:rFonts w:ascii="Times New Roman" w:hAnsi="Times New Roman" w:cs="Times New Roman"/>
          <w:i/>
          <w:iCs/>
        </w:rPr>
        <w:t xml:space="preserve"> </w:t>
      </w:r>
      <w:proofErr w:type="spellStart"/>
      <w:r w:rsidR="00EE3A30" w:rsidRPr="00E15268">
        <w:rPr>
          <w:rStyle w:val="texhtml"/>
          <w:rFonts w:ascii="Times New Roman" w:hAnsi="Times New Roman" w:cs="Times New Roman"/>
          <w:i/>
          <w:iCs/>
        </w:rPr>
        <w:t>χ</w:t>
      </w:r>
      <w:r w:rsidR="00EE3A30" w:rsidRPr="00E15268">
        <w:rPr>
          <w:rStyle w:val="texhtml"/>
          <w:rFonts w:ascii="Times New Roman" w:hAnsi="Times New Roman" w:cs="Times New Roman"/>
          <w:i/>
          <w:iCs/>
          <w:vertAlign w:val="subscript"/>
        </w:rPr>
        <w:t>v</w:t>
      </w:r>
      <w:proofErr w:type="spellEnd"/>
      <w:r w:rsidR="00EE3A30" w:rsidRPr="00E15268">
        <w:rPr>
          <w:rStyle w:val="texhtml"/>
          <w:rFonts w:ascii="Times New Roman" w:hAnsi="Times New Roman" w:cs="Times New Roman"/>
          <w:i/>
          <w:iCs/>
        </w:rPr>
        <w:t>/ ρ</w:t>
      </w:r>
      <w:r w:rsidR="00EE3A30" w:rsidRPr="00E15268">
        <w:rPr>
          <w:rFonts w:ascii="Times New Roman" w:hAnsi="Times New Roman" w:cs="Times New Roman"/>
        </w:rPr>
        <w:t> </w:t>
      </w:r>
      <w:r w:rsidRPr="00E15268">
        <w:rPr>
          <w:rStyle w:val="mwe-math-mathml-inline"/>
          <w:rFonts w:ascii="Times New Roman" w:hAnsi="Times New Roman" w:cs="Times New Roman"/>
          <w:vanish/>
        </w:rPr>
        <w:t xml:space="preserve"> </w:t>
      </w:r>
      <w:r w:rsidR="00472628" w:rsidRPr="00E15268">
        <w:rPr>
          <w:rStyle w:val="mwe-math-mathml-inline"/>
          <w:rFonts w:ascii="Times New Roman" w:hAnsi="Times New Roman" w:cs="Times New Roman"/>
          <w:vanish/>
        </w:rPr>
        <w:t>{\displaystyle \mathbf {B} ^{\text{cgs}}\ =\ \mathbf {H} ^{\text{cgs}}+4\pi \mathbf {M} ^{\text{cgs}}\ =\ \left(1+4\pi \chi _{v}^{\text{cgs}}\right)\mathbf {H} ^{\text{cgs}}}</w:t>
      </w:r>
    </w:p>
    <w:p w:rsidR="008D41B3" w:rsidRPr="00E15268" w:rsidRDefault="008D41B3" w:rsidP="008D41B3">
      <w:pPr>
        <w:pStyle w:val="NormalWeb"/>
        <w:shd w:val="clear" w:color="auto" w:fill="FFFFFF"/>
        <w:spacing w:before="120" w:beforeAutospacing="0" w:after="120" w:afterAutospacing="0" w:line="276" w:lineRule="auto"/>
        <w:jc w:val="both"/>
        <w:rPr>
          <w:sz w:val="22"/>
          <w:szCs w:val="22"/>
        </w:rPr>
      </w:pPr>
      <w:r w:rsidRPr="00E15268">
        <w:rPr>
          <w:sz w:val="22"/>
          <w:szCs w:val="22"/>
        </w:rPr>
        <w:t>Diamagnetism-</w:t>
      </w:r>
      <w:r w:rsidRPr="00EF1362">
        <w:rPr>
          <w:sz w:val="22"/>
          <w:szCs w:val="22"/>
        </w:rPr>
        <w:t>When placed in a magnetic field the atom becomes magnetically polarized, that is, it develops an induced magnetic moment. The force of the interaction tends to push the atom out of the magnetic field. By convention diamagnetic susceptibility is given a negative sign. Very frequently diamagnetic atoms have no unpaired electrons </w:t>
      </w:r>
      <w:proofErr w:type="spellStart"/>
      <w:r w:rsidRPr="00EF1362">
        <w:rPr>
          <w:i/>
          <w:iCs/>
          <w:sz w:val="22"/>
          <w:szCs w:val="22"/>
        </w:rPr>
        <w:t>ie</w:t>
      </w:r>
      <w:proofErr w:type="spellEnd"/>
      <w:r w:rsidRPr="00EF1362">
        <w:rPr>
          <w:sz w:val="22"/>
          <w:szCs w:val="22"/>
        </w:rPr>
        <w:t> each electron is paired with another electron in the same </w:t>
      </w:r>
      <w:hyperlink r:id="rId22" w:tooltip="Atomic orbital" w:history="1">
        <w:r w:rsidRPr="00E15268">
          <w:rPr>
            <w:sz w:val="22"/>
            <w:szCs w:val="22"/>
          </w:rPr>
          <w:t>atomic orbital</w:t>
        </w:r>
      </w:hyperlink>
      <w:r w:rsidRPr="00EF1362">
        <w:rPr>
          <w:sz w:val="22"/>
          <w:szCs w:val="22"/>
        </w:rPr>
        <w:t>. The moments of the two electrons cancel each other out, so the atom has no net magnetic moment. However, for the ion Eu</w:t>
      </w:r>
      <w:r w:rsidRPr="00EF1362">
        <w:rPr>
          <w:sz w:val="22"/>
          <w:szCs w:val="22"/>
          <w:vertAlign w:val="superscript"/>
        </w:rPr>
        <w:t>3+</w:t>
      </w:r>
      <w:r w:rsidRPr="00EF1362">
        <w:rPr>
          <w:sz w:val="22"/>
          <w:szCs w:val="22"/>
        </w:rPr>
        <w:t> which has six unpaired electrons, the orbital angular momentum cancels out the electron angular momentum, and this ion is diamagnetic at zero Kelvin.</w:t>
      </w:r>
    </w:p>
    <w:p w:rsidR="008D41B3" w:rsidRPr="00EF1362" w:rsidRDefault="008D41B3" w:rsidP="008D41B3">
      <w:pPr>
        <w:shd w:val="clear" w:color="auto" w:fill="FFFFFF"/>
        <w:spacing w:before="100" w:beforeAutospacing="1" w:after="24"/>
        <w:jc w:val="both"/>
        <w:rPr>
          <w:rFonts w:ascii="Times New Roman" w:eastAsia="Times New Roman" w:hAnsi="Times New Roman" w:cs="Times New Roman"/>
        </w:rPr>
      </w:pPr>
      <w:proofErr w:type="spellStart"/>
      <w:proofErr w:type="gramStart"/>
      <w:r w:rsidRPr="00EF1362">
        <w:rPr>
          <w:rFonts w:ascii="Times New Roman" w:eastAsia="Times New Roman" w:hAnsi="Times New Roman" w:cs="Times New Roman"/>
        </w:rPr>
        <w:t>Paramagnetism</w:t>
      </w:r>
      <w:proofErr w:type="spellEnd"/>
      <w:r w:rsidRPr="00EF1362">
        <w:rPr>
          <w:rFonts w:ascii="Times New Roman" w:eastAsia="Times New Roman" w:hAnsi="Times New Roman" w:cs="Times New Roman"/>
        </w:rPr>
        <w:t>.</w:t>
      </w:r>
      <w:proofErr w:type="gramEnd"/>
      <w:r w:rsidRPr="00EF1362">
        <w:rPr>
          <w:rFonts w:ascii="Times New Roman" w:eastAsia="Times New Roman" w:hAnsi="Times New Roman" w:cs="Times New Roman"/>
        </w:rPr>
        <w:t xml:space="preserve"> At least one electron is not paired with another. The atom has a permanent magnetic moment. When placed into a magnetic field, the atom is attracted into the field. By convention paramagnetic susceptibility is given a positive sign.</w:t>
      </w:r>
    </w:p>
    <w:p w:rsidR="008D41B3" w:rsidRPr="00EF1362" w:rsidRDefault="008D41B3" w:rsidP="008D41B3">
      <w:pPr>
        <w:shd w:val="clear" w:color="auto" w:fill="FFFFFF"/>
        <w:spacing w:before="120" w:after="120"/>
        <w:jc w:val="both"/>
        <w:rPr>
          <w:rFonts w:ascii="Times New Roman" w:eastAsia="Times New Roman" w:hAnsi="Times New Roman" w:cs="Times New Roman"/>
        </w:rPr>
      </w:pPr>
      <w:r w:rsidRPr="00EF1362">
        <w:rPr>
          <w:rFonts w:ascii="Times New Roman" w:eastAsia="Times New Roman" w:hAnsi="Times New Roman" w:cs="Times New Roman"/>
        </w:rPr>
        <w:t>When the atom is present in a </w:t>
      </w:r>
      <w:hyperlink r:id="rId23" w:tooltip="Chemical compound" w:history="1">
        <w:r w:rsidRPr="00E15268">
          <w:rPr>
            <w:rFonts w:ascii="Times New Roman" w:eastAsia="Times New Roman" w:hAnsi="Times New Roman" w:cs="Times New Roman"/>
          </w:rPr>
          <w:t>chemical compound</w:t>
        </w:r>
      </w:hyperlink>
      <w:r w:rsidRPr="00EF1362">
        <w:rPr>
          <w:rFonts w:ascii="Times New Roman" w:eastAsia="Times New Roman" w:hAnsi="Times New Roman" w:cs="Times New Roman"/>
        </w:rPr>
        <w:t xml:space="preserve"> its magnetic </w:t>
      </w:r>
      <w:r w:rsidRPr="00E15268">
        <w:rPr>
          <w:rFonts w:ascii="Times New Roman" w:eastAsia="Times New Roman" w:hAnsi="Times New Roman" w:cs="Times New Roman"/>
        </w:rPr>
        <w:t>behavior</w:t>
      </w:r>
      <w:r w:rsidRPr="00EF1362">
        <w:rPr>
          <w:rFonts w:ascii="Times New Roman" w:eastAsia="Times New Roman" w:hAnsi="Times New Roman" w:cs="Times New Roman"/>
        </w:rPr>
        <w:t xml:space="preserve"> is modified by its chemical environment. Measurement of the magnetic moment can give useful chemical information.</w:t>
      </w:r>
    </w:p>
    <w:p w:rsidR="008D41B3" w:rsidRPr="00E15268" w:rsidRDefault="008D41B3" w:rsidP="008D41B3">
      <w:pPr>
        <w:shd w:val="clear" w:color="auto" w:fill="FFFFFF"/>
        <w:spacing w:before="120" w:after="120"/>
        <w:jc w:val="both"/>
        <w:rPr>
          <w:rFonts w:ascii="Times New Roman" w:eastAsia="Times New Roman" w:hAnsi="Times New Roman" w:cs="Times New Roman"/>
        </w:rPr>
      </w:pPr>
      <w:r w:rsidRPr="00EF1362">
        <w:rPr>
          <w:rFonts w:ascii="Times New Roman" w:eastAsia="Times New Roman" w:hAnsi="Times New Roman" w:cs="Times New Roman"/>
        </w:rPr>
        <w:t>In certain crystalline materials individual magnetic moments may be aligned with each other (magnetic moment has both magnitude and direction). This gives rise to </w:t>
      </w:r>
      <w:hyperlink r:id="rId24" w:tooltip="Ferromagnetism" w:history="1">
        <w:r w:rsidRPr="00E15268">
          <w:rPr>
            <w:rFonts w:ascii="Times New Roman" w:eastAsia="Times New Roman" w:hAnsi="Times New Roman" w:cs="Times New Roman"/>
          </w:rPr>
          <w:t>ferromagnetism</w:t>
        </w:r>
      </w:hyperlink>
      <w:r w:rsidRPr="00EF1362">
        <w:rPr>
          <w:rFonts w:ascii="Times New Roman" w:eastAsia="Times New Roman" w:hAnsi="Times New Roman" w:cs="Times New Roman"/>
        </w:rPr>
        <w:t>, </w:t>
      </w:r>
      <w:proofErr w:type="spellStart"/>
      <w:r w:rsidRPr="00EF1362">
        <w:rPr>
          <w:rFonts w:ascii="Times New Roman" w:eastAsia="Times New Roman" w:hAnsi="Times New Roman" w:cs="Times New Roman"/>
        </w:rPr>
        <w:fldChar w:fldCharType="begin"/>
      </w:r>
      <w:r w:rsidRPr="00EF1362">
        <w:rPr>
          <w:rFonts w:ascii="Times New Roman" w:eastAsia="Times New Roman" w:hAnsi="Times New Roman" w:cs="Times New Roman"/>
        </w:rPr>
        <w:instrText xml:space="preserve"> HYPERLINK "https://en.wikipedia.org/wiki/Antiferromagnetism" \o "Antiferromagnetism" </w:instrText>
      </w:r>
      <w:r w:rsidRPr="00EF1362">
        <w:rPr>
          <w:rFonts w:ascii="Times New Roman" w:eastAsia="Times New Roman" w:hAnsi="Times New Roman" w:cs="Times New Roman"/>
        </w:rPr>
        <w:fldChar w:fldCharType="separate"/>
      </w:r>
      <w:r w:rsidRPr="00E15268">
        <w:rPr>
          <w:rFonts w:ascii="Times New Roman" w:eastAsia="Times New Roman" w:hAnsi="Times New Roman" w:cs="Times New Roman"/>
        </w:rPr>
        <w:t>antiferromagnetism</w:t>
      </w:r>
      <w:proofErr w:type="spellEnd"/>
      <w:r w:rsidRPr="00EF1362">
        <w:rPr>
          <w:rFonts w:ascii="Times New Roman" w:eastAsia="Times New Roman" w:hAnsi="Times New Roman" w:cs="Times New Roman"/>
        </w:rPr>
        <w:fldChar w:fldCharType="end"/>
      </w:r>
      <w:r w:rsidRPr="00EF1362">
        <w:rPr>
          <w:rFonts w:ascii="Times New Roman" w:eastAsia="Times New Roman" w:hAnsi="Times New Roman" w:cs="Times New Roman"/>
        </w:rPr>
        <w:t> or </w:t>
      </w:r>
      <w:proofErr w:type="spellStart"/>
      <w:r w:rsidRPr="00EF1362">
        <w:rPr>
          <w:rFonts w:ascii="Times New Roman" w:eastAsia="Times New Roman" w:hAnsi="Times New Roman" w:cs="Times New Roman"/>
        </w:rPr>
        <w:fldChar w:fldCharType="begin"/>
      </w:r>
      <w:r w:rsidRPr="00EF1362">
        <w:rPr>
          <w:rFonts w:ascii="Times New Roman" w:eastAsia="Times New Roman" w:hAnsi="Times New Roman" w:cs="Times New Roman"/>
        </w:rPr>
        <w:instrText xml:space="preserve"> HYPERLINK "https://en.wikipedia.org/wiki/Ferrimagnetism" \o "Ferrimagnetism" </w:instrText>
      </w:r>
      <w:r w:rsidRPr="00EF1362">
        <w:rPr>
          <w:rFonts w:ascii="Times New Roman" w:eastAsia="Times New Roman" w:hAnsi="Times New Roman" w:cs="Times New Roman"/>
        </w:rPr>
        <w:fldChar w:fldCharType="separate"/>
      </w:r>
      <w:r w:rsidRPr="00E15268">
        <w:rPr>
          <w:rFonts w:ascii="Times New Roman" w:eastAsia="Times New Roman" w:hAnsi="Times New Roman" w:cs="Times New Roman"/>
        </w:rPr>
        <w:t>ferrimagnetism</w:t>
      </w:r>
      <w:proofErr w:type="spellEnd"/>
      <w:r w:rsidRPr="00EF1362">
        <w:rPr>
          <w:rFonts w:ascii="Times New Roman" w:eastAsia="Times New Roman" w:hAnsi="Times New Roman" w:cs="Times New Roman"/>
        </w:rPr>
        <w:fldChar w:fldCharType="end"/>
      </w:r>
      <w:r w:rsidRPr="00EF1362">
        <w:rPr>
          <w:rFonts w:ascii="Times New Roman" w:eastAsia="Times New Roman" w:hAnsi="Times New Roman" w:cs="Times New Roman"/>
        </w:rPr>
        <w:t>. These are properties of the crystal as a whole, of little</w:t>
      </w:r>
      <w:r w:rsidRPr="00E15268">
        <w:rPr>
          <w:rFonts w:ascii="Times New Roman" w:eastAsia="Times New Roman" w:hAnsi="Times New Roman" w:cs="Times New Roman"/>
        </w:rPr>
        <w:t xml:space="preserve"> bearing on chemical properties.</w:t>
      </w:r>
    </w:p>
    <w:p w:rsidR="008D41B3" w:rsidRPr="00E15268" w:rsidRDefault="00472628" w:rsidP="008D41B3">
      <w:pPr>
        <w:shd w:val="clear" w:color="auto" w:fill="FFFFFF"/>
        <w:spacing w:before="120" w:after="120"/>
        <w:jc w:val="both"/>
        <w:rPr>
          <w:rFonts w:ascii="Times New Roman" w:hAnsi="Times New Roman" w:cs="Times New Roman"/>
        </w:rPr>
      </w:pPr>
      <w:r w:rsidRPr="00E15268">
        <w:rPr>
          <w:rFonts w:ascii="Times New Roman" w:hAnsi="Times New Roman" w:cs="Times New Roman"/>
        </w:rPr>
        <w:t>If </w:t>
      </w:r>
      <w:r w:rsidRPr="00E15268">
        <w:rPr>
          <w:rStyle w:val="texhtml"/>
          <w:rFonts w:ascii="Times New Roman" w:hAnsi="Times New Roman" w:cs="Times New Roman"/>
          <w:i/>
          <w:iCs/>
        </w:rPr>
        <w:t>χ</w:t>
      </w:r>
      <w:r w:rsidRPr="00E15268">
        <w:rPr>
          <w:rFonts w:ascii="Times New Roman" w:hAnsi="Times New Roman" w:cs="Times New Roman"/>
        </w:rPr>
        <w:t> is positive, a material can be </w:t>
      </w:r>
      <w:hyperlink r:id="rId25" w:tooltip="Paramagnetic" w:history="1">
        <w:r w:rsidRPr="00E15268">
          <w:rPr>
            <w:rStyle w:val="Hyperlink"/>
            <w:rFonts w:ascii="Times New Roman" w:hAnsi="Times New Roman" w:cs="Times New Roman"/>
            <w:color w:val="auto"/>
            <w:u w:val="none"/>
          </w:rPr>
          <w:t>paramagnetic</w:t>
        </w:r>
      </w:hyperlink>
      <w:r w:rsidRPr="00E15268">
        <w:rPr>
          <w:rFonts w:ascii="Times New Roman" w:hAnsi="Times New Roman" w:cs="Times New Roman"/>
        </w:rPr>
        <w:t>. In this case, the magnetic field in the material is strengthened by the induced magnetization. Alternatively, if </w:t>
      </w:r>
      <w:r w:rsidRPr="00E15268">
        <w:rPr>
          <w:rStyle w:val="texhtml"/>
          <w:rFonts w:ascii="Times New Roman" w:hAnsi="Times New Roman" w:cs="Times New Roman"/>
          <w:i/>
          <w:iCs/>
        </w:rPr>
        <w:t>χ</w:t>
      </w:r>
      <w:r w:rsidRPr="00E15268">
        <w:rPr>
          <w:rFonts w:ascii="Times New Roman" w:hAnsi="Times New Roman" w:cs="Times New Roman"/>
        </w:rPr>
        <w:t> is negative, the material is </w:t>
      </w:r>
      <w:hyperlink r:id="rId26" w:tooltip="Diamagnetic" w:history="1">
        <w:r w:rsidRPr="00E15268">
          <w:rPr>
            <w:rStyle w:val="Hyperlink"/>
            <w:rFonts w:ascii="Times New Roman" w:hAnsi="Times New Roman" w:cs="Times New Roman"/>
            <w:color w:val="auto"/>
            <w:u w:val="none"/>
          </w:rPr>
          <w:t>diamagnetic</w:t>
        </w:r>
      </w:hyperlink>
      <w:r w:rsidRPr="00E15268">
        <w:rPr>
          <w:rFonts w:ascii="Times New Roman" w:hAnsi="Times New Roman" w:cs="Times New Roman"/>
        </w:rPr>
        <w:t xml:space="preserve">. In this case, the magnetic field in the material is weakened by the induced magnetization. Generally, nonmagnetic materials are said to be </w:t>
      </w:r>
      <w:proofErr w:type="spellStart"/>
      <w:r w:rsidRPr="00E15268">
        <w:rPr>
          <w:rFonts w:ascii="Times New Roman" w:hAnsi="Times New Roman" w:cs="Times New Roman"/>
        </w:rPr>
        <w:t>para</w:t>
      </w:r>
      <w:proofErr w:type="spellEnd"/>
      <w:r w:rsidRPr="00E15268">
        <w:rPr>
          <w:rFonts w:ascii="Times New Roman" w:hAnsi="Times New Roman" w:cs="Times New Roman"/>
        </w:rPr>
        <w:t>- or diamagnetic because they do not possess permanent magnetization without external magnetic field. </w:t>
      </w:r>
      <w:hyperlink r:id="rId27" w:tooltip="Ferromagnetic" w:history="1">
        <w:r w:rsidRPr="00E15268">
          <w:rPr>
            <w:rStyle w:val="Hyperlink"/>
            <w:rFonts w:ascii="Times New Roman" w:hAnsi="Times New Roman" w:cs="Times New Roman"/>
            <w:color w:val="auto"/>
            <w:u w:val="none"/>
          </w:rPr>
          <w:t>Ferromagnetic</w:t>
        </w:r>
      </w:hyperlink>
      <w:r w:rsidRPr="00E15268">
        <w:rPr>
          <w:rFonts w:ascii="Times New Roman" w:hAnsi="Times New Roman" w:cs="Times New Roman"/>
        </w:rPr>
        <w:t>, </w:t>
      </w:r>
      <w:proofErr w:type="spellStart"/>
      <w:r w:rsidRPr="00E15268">
        <w:rPr>
          <w:rFonts w:ascii="Times New Roman" w:hAnsi="Times New Roman" w:cs="Times New Roman"/>
        </w:rPr>
        <w:fldChar w:fldCharType="begin"/>
      </w:r>
      <w:r w:rsidRPr="00E15268">
        <w:rPr>
          <w:rFonts w:ascii="Times New Roman" w:hAnsi="Times New Roman" w:cs="Times New Roman"/>
        </w:rPr>
        <w:instrText xml:space="preserve"> HYPERLINK "https://en.wikipedia.org/wiki/Ferrimagnetism" \o "Ferrimagnetism" </w:instrText>
      </w:r>
      <w:r w:rsidRPr="00E15268">
        <w:rPr>
          <w:rFonts w:ascii="Times New Roman" w:hAnsi="Times New Roman" w:cs="Times New Roman"/>
        </w:rPr>
        <w:fldChar w:fldCharType="separate"/>
      </w:r>
      <w:r w:rsidRPr="00E15268">
        <w:rPr>
          <w:rStyle w:val="Hyperlink"/>
          <w:rFonts w:ascii="Times New Roman" w:hAnsi="Times New Roman" w:cs="Times New Roman"/>
          <w:color w:val="auto"/>
          <w:u w:val="none"/>
        </w:rPr>
        <w:t>ferrimagnetic</w:t>
      </w:r>
      <w:proofErr w:type="spellEnd"/>
      <w:r w:rsidRPr="00E15268">
        <w:rPr>
          <w:rFonts w:ascii="Times New Roman" w:hAnsi="Times New Roman" w:cs="Times New Roman"/>
        </w:rPr>
        <w:fldChar w:fldCharType="end"/>
      </w:r>
      <w:r w:rsidRPr="00E15268">
        <w:rPr>
          <w:rFonts w:ascii="Times New Roman" w:hAnsi="Times New Roman" w:cs="Times New Roman"/>
        </w:rPr>
        <w:t>, or </w:t>
      </w:r>
      <w:proofErr w:type="spellStart"/>
      <w:r w:rsidRPr="00E15268">
        <w:rPr>
          <w:rFonts w:ascii="Times New Roman" w:hAnsi="Times New Roman" w:cs="Times New Roman"/>
        </w:rPr>
        <w:fldChar w:fldCharType="begin"/>
      </w:r>
      <w:r w:rsidRPr="00E15268">
        <w:rPr>
          <w:rFonts w:ascii="Times New Roman" w:hAnsi="Times New Roman" w:cs="Times New Roman"/>
        </w:rPr>
        <w:instrText xml:space="preserve"> HYPERLINK "https://en.wikipedia.org/wiki/Antiferromagnetic" \o "Antiferromagnetic" </w:instrText>
      </w:r>
      <w:r w:rsidRPr="00E15268">
        <w:rPr>
          <w:rFonts w:ascii="Times New Roman" w:hAnsi="Times New Roman" w:cs="Times New Roman"/>
        </w:rPr>
        <w:fldChar w:fldCharType="separate"/>
      </w:r>
      <w:r w:rsidRPr="00E15268">
        <w:rPr>
          <w:rStyle w:val="Hyperlink"/>
          <w:rFonts w:ascii="Times New Roman" w:hAnsi="Times New Roman" w:cs="Times New Roman"/>
          <w:color w:val="auto"/>
          <w:u w:val="none"/>
        </w:rPr>
        <w:t>antiferromagnetic</w:t>
      </w:r>
      <w:proofErr w:type="spellEnd"/>
      <w:r w:rsidRPr="00E15268">
        <w:rPr>
          <w:rFonts w:ascii="Times New Roman" w:hAnsi="Times New Roman" w:cs="Times New Roman"/>
        </w:rPr>
        <w:fldChar w:fldCharType="end"/>
      </w:r>
      <w:r w:rsidRPr="00E15268">
        <w:rPr>
          <w:rFonts w:ascii="Times New Roman" w:hAnsi="Times New Roman" w:cs="Times New Roman"/>
        </w:rPr>
        <w:t xml:space="preserve"> materials possess permanent magnetization even without external magnetic field and do not have </w:t>
      </w:r>
      <w:proofErr w:type="gramStart"/>
      <w:r w:rsidRPr="00E15268">
        <w:rPr>
          <w:rFonts w:ascii="Times New Roman" w:hAnsi="Times New Roman" w:cs="Times New Roman"/>
        </w:rPr>
        <w:t>a well</w:t>
      </w:r>
      <w:proofErr w:type="gramEnd"/>
      <w:r w:rsidRPr="00E15268">
        <w:rPr>
          <w:rFonts w:ascii="Times New Roman" w:hAnsi="Times New Roman" w:cs="Times New Roman"/>
        </w:rPr>
        <w:t xml:space="preserve"> defined zero-field susceptibility.</w:t>
      </w:r>
    </w:p>
    <w:p w:rsidR="00EF1362" w:rsidRPr="00E15268" w:rsidRDefault="00EF1362" w:rsidP="008D41B3">
      <w:pPr>
        <w:pStyle w:val="NormalWeb"/>
        <w:shd w:val="clear" w:color="auto" w:fill="FFFFFF"/>
        <w:spacing w:before="120" w:beforeAutospacing="0" w:after="120" w:afterAutospacing="0" w:line="276" w:lineRule="auto"/>
        <w:jc w:val="both"/>
        <w:rPr>
          <w:sz w:val="22"/>
          <w:szCs w:val="22"/>
        </w:rPr>
      </w:pPr>
      <w:r w:rsidRPr="00E15268">
        <w:rPr>
          <w:sz w:val="22"/>
          <w:szCs w:val="22"/>
        </w:rPr>
        <w:t xml:space="preserve">Exchange interactions occur when the substance is not magnetically dilute and there are interactions between individual magnetic </w:t>
      </w:r>
      <w:proofErr w:type="spellStart"/>
      <w:r w:rsidRPr="00E15268">
        <w:rPr>
          <w:sz w:val="22"/>
          <w:szCs w:val="22"/>
        </w:rPr>
        <w:t>centres</w:t>
      </w:r>
      <w:proofErr w:type="spellEnd"/>
      <w:r w:rsidRPr="00E15268">
        <w:rPr>
          <w:sz w:val="22"/>
          <w:szCs w:val="22"/>
        </w:rPr>
        <w:t>. One of the simplest systems to exhibit the result of exchange interactions is crystalline </w:t>
      </w:r>
      <w:hyperlink r:id="rId28" w:tooltip="Copper(II) acetate" w:history="1">
        <w:proofErr w:type="gramStart"/>
        <w:r w:rsidR="00EE3A30" w:rsidRPr="00E15268">
          <w:rPr>
            <w:rStyle w:val="Hyperlink"/>
            <w:color w:val="auto"/>
            <w:sz w:val="22"/>
            <w:szCs w:val="22"/>
            <w:u w:val="none"/>
          </w:rPr>
          <w:t>copper(</w:t>
        </w:r>
        <w:proofErr w:type="gramEnd"/>
        <w:r w:rsidR="00EE3A30" w:rsidRPr="00E15268">
          <w:rPr>
            <w:rStyle w:val="Hyperlink"/>
            <w:color w:val="auto"/>
            <w:sz w:val="22"/>
            <w:szCs w:val="22"/>
            <w:u w:val="none"/>
          </w:rPr>
          <w:t>II)</w:t>
        </w:r>
        <w:r w:rsidRPr="00E15268">
          <w:rPr>
            <w:rStyle w:val="Hyperlink"/>
            <w:color w:val="auto"/>
            <w:sz w:val="22"/>
            <w:szCs w:val="22"/>
            <w:u w:val="none"/>
          </w:rPr>
          <w:t>acetate</w:t>
        </w:r>
      </w:hyperlink>
      <w:r w:rsidRPr="00E15268">
        <w:rPr>
          <w:sz w:val="22"/>
          <w:szCs w:val="22"/>
        </w:rPr>
        <w:t>, Cu</w:t>
      </w:r>
      <w:r w:rsidRPr="00E15268">
        <w:rPr>
          <w:sz w:val="22"/>
          <w:szCs w:val="22"/>
          <w:vertAlign w:val="subscript"/>
        </w:rPr>
        <w:t>2</w:t>
      </w:r>
      <w:r w:rsidRPr="00E15268">
        <w:rPr>
          <w:sz w:val="22"/>
          <w:szCs w:val="22"/>
        </w:rPr>
        <w:t>(</w:t>
      </w:r>
      <w:proofErr w:type="spellStart"/>
      <w:r w:rsidRPr="00E15268">
        <w:rPr>
          <w:sz w:val="22"/>
          <w:szCs w:val="22"/>
        </w:rPr>
        <w:t>OAc</w:t>
      </w:r>
      <w:proofErr w:type="spellEnd"/>
      <w:r w:rsidRPr="00E15268">
        <w:rPr>
          <w:sz w:val="22"/>
          <w:szCs w:val="22"/>
        </w:rPr>
        <w:t>)</w:t>
      </w:r>
      <w:r w:rsidRPr="00E15268">
        <w:rPr>
          <w:sz w:val="22"/>
          <w:szCs w:val="22"/>
          <w:vertAlign w:val="subscript"/>
        </w:rPr>
        <w:t>4</w:t>
      </w:r>
      <w:r w:rsidRPr="00E15268">
        <w:rPr>
          <w:sz w:val="22"/>
          <w:szCs w:val="22"/>
        </w:rPr>
        <w:t>(H</w:t>
      </w:r>
      <w:r w:rsidRPr="00E15268">
        <w:rPr>
          <w:sz w:val="22"/>
          <w:szCs w:val="22"/>
          <w:vertAlign w:val="subscript"/>
        </w:rPr>
        <w:t>2</w:t>
      </w:r>
      <w:r w:rsidRPr="00E15268">
        <w:rPr>
          <w:sz w:val="22"/>
          <w:szCs w:val="22"/>
        </w:rPr>
        <w:t>O)</w:t>
      </w:r>
      <w:r w:rsidRPr="00E15268">
        <w:rPr>
          <w:sz w:val="22"/>
          <w:szCs w:val="22"/>
          <w:vertAlign w:val="subscript"/>
        </w:rPr>
        <w:t>2</w:t>
      </w:r>
      <w:r w:rsidRPr="00E15268">
        <w:rPr>
          <w:sz w:val="22"/>
          <w:szCs w:val="22"/>
        </w:rPr>
        <w:t xml:space="preserve">. As the formula indicates, it contains two </w:t>
      </w:r>
      <w:proofErr w:type="gramStart"/>
      <w:r w:rsidRPr="00E15268">
        <w:rPr>
          <w:sz w:val="22"/>
          <w:szCs w:val="22"/>
        </w:rPr>
        <w:t>copper(</w:t>
      </w:r>
      <w:proofErr w:type="gramEnd"/>
      <w:r w:rsidRPr="00E15268">
        <w:rPr>
          <w:sz w:val="22"/>
          <w:szCs w:val="22"/>
        </w:rPr>
        <w:t>II) ions. The Cu</w:t>
      </w:r>
      <w:r w:rsidRPr="00E15268">
        <w:rPr>
          <w:sz w:val="22"/>
          <w:szCs w:val="22"/>
          <w:vertAlign w:val="superscript"/>
        </w:rPr>
        <w:t>2+</w:t>
      </w:r>
      <w:r w:rsidRPr="00E15268">
        <w:rPr>
          <w:sz w:val="22"/>
          <w:szCs w:val="22"/>
        </w:rPr>
        <w:t xml:space="preserve"> ions are held together by four acetate </w:t>
      </w:r>
      <w:proofErr w:type="spellStart"/>
      <w:r w:rsidRPr="00E15268">
        <w:rPr>
          <w:sz w:val="22"/>
          <w:szCs w:val="22"/>
        </w:rPr>
        <w:t>ligands</w:t>
      </w:r>
      <w:proofErr w:type="spellEnd"/>
      <w:r w:rsidRPr="00E15268">
        <w:rPr>
          <w:sz w:val="22"/>
          <w:szCs w:val="22"/>
        </w:rPr>
        <w:t>, each of which binds to both copper ions. Each Cu</w:t>
      </w:r>
      <w:r w:rsidRPr="00E15268">
        <w:rPr>
          <w:sz w:val="22"/>
          <w:szCs w:val="22"/>
          <w:vertAlign w:val="superscript"/>
        </w:rPr>
        <w:t>2+</w:t>
      </w:r>
      <w:r w:rsidRPr="00E15268">
        <w:rPr>
          <w:sz w:val="22"/>
          <w:szCs w:val="22"/>
        </w:rPr>
        <w:t> ion has a d</w:t>
      </w:r>
      <w:r w:rsidRPr="00E15268">
        <w:rPr>
          <w:sz w:val="22"/>
          <w:szCs w:val="22"/>
          <w:vertAlign w:val="superscript"/>
        </w:rPr>
        <w:t>9</w:t>
      </w:r>
      <w:r w:rsidRPr="00E15268">
        <w:rPr>
          <w:sz w:val="22"/>
          <w:szCs w:val="22"/>
        </w:rPr>
        <w:t> electronic configuration, and so should have one unpaired electron. If there were a covalent bond between the copper ions, the electrons would pair up and the compound would be diamagnetic. Instead, there is an exchange interaction in which the spins of the unpaired electrons become partially aligned to each other. In fact two states are created, one with spins parallel and the other with spins opposed. The energy difference between the two states is so small their populations vary significantly with temperature. In consequence the magnetic moment varies with temperature in a </w:t>
      </w:r>
      <w:proofErr w:type="spellStart"/>
      <w:r w:rsidRPr="00E15268">
        <w:rPr>
          <w:sz w:val="22"/>
          <w:szCs w:val="22"/>
        </w:rPr>
        <w:fldChar w:fldCharType="begin"/>
      </w:r>
      <w:r w:rsidRPr="00E15268">
        <w:rPr>
          <w:sz w:val="22"/>
          <w:szCs w:val="22"/>
        </w:rPr>
        <w:instrText xml:space="preserve"> HYPERLINK "https://en.wikipedia.org/wiki/Sigmoid_function" \o "Sigmoid function" </w:instrText>
      </w:r>
      <w:r w:rsidRPr="00E15268">
        <w:rPr>
          <w:sz w:val="22"/>
          <w:szCs w:val="22"/>
        </w:rPr>
        <w:fldChar w:fldCharType="separate"/>
      </w:r>
      <w:r w:rsidRPr="00E15268">
        <w:rPr>
          <w:rStyle w:val="Hyperlink"/>
          <w:color w:val="auto"/>
          <w:sz w:val="22"/>
          <w:szCs w:val="22"/>
        </w:rPr>
        <w:t>sigmoidal</w:t>
      </w:r>
      <w:proofErr w:type="spellEnd"/>
      <w:r w:rsidRPr="00E15268">
        <w:rPr>
          <w:sz w:val="22"/>
          <w:szCs w:val="22"/>
        </w:rPr>
        <w:fldChar w:fldCharType="end"/>
      </w:r>
      <w:r w:rsidRPr="00E15268">
        <w:rPr>
          <w:sz w:val="22"/>
          <w:szCs w:val="22"/>
        </w:rPr>
        <w:t xml:space="preserve"> pattern. The state with spins opposed has lower energy, so the interaction can be classed as </w:t>
      </w:r>
      <w:proofErr w:type="spellStart"/>
      <w:r w:rsidRPr="00E15268">
        <w:rPr>
          <w:sz w:val="22"/>
          <w:szCs w:val="22"/>
        </w:rPr>
        <w:t>antiferromagnetic</w:t>
      </w:r>
      <w:proofErr w:type="spellEnd"/>
      <w:r w:rsidRPr="00E15268">
        <w:rPr>
          <w:sz w:val="22"/>
          <w:szCs w:val="22"/>
        </w:rPr>
        <w:t xml:space="preserve"> in this case. It is believed that this is an example of </w:t>
      </w:r>
      <w:proofErr w:type="spellStart"/>
      <w:r w:rsidRPr="00E15268">
        <w:rPr>
          <w:sz w:val="22"/>
          <w:szCs w:val="22"/>
        </w:rPr>
        <w:fldChar w:fldCharType="begin"/>
      </w:r>
      <w:r w:rsidRPr="00E15268">
        <w:rPr>
          <w:sz w:val="22"/>
          <w:szCs w:val="22"/>
        </w:rPr>
        <w:instrText xml:space="preserve"> HYPERLINK "https://en.wikipedia.org/wiki/Superexchange" \o "Superexchange" </w:instrText>
      </w:r>
      <w:r w:rsidRPr="00E15268">
        <w:rPr>
          <w:sz w:val="22"/>
          <w:szCs w:val="22"/>
        </w:rPr>
        <w:fldChar w:fldCharType="separate"/>
      </w:r>
      <w:r w:rsidRPr="00E15268">
        <w:rPr>
          <w:rStyle w:val="Hyperlink"/>
          <w:color w:val="auto"/>
          <w:sz w:val="22"/>
          <w:szCs w:val="22"/>
          <w:u w:val="none"/>
        </w:rPr>
        <w:t>superexchange</w:t>
      </w:r>
      <w:proofErr w:type="spellEnd"/>
      <w:r w:rsidRPr="00E15268">
        <w:rPr>
          <w:sz w:val="22"/>
          <w:szCs w:val="22"/>
        </w:rPr>
        <w:fldChar w:fldCharType="end"/>
      </w:r>
      <w:r w:rsidRPr="00E15268">
        <w:rPr>
          <w:sz w:val="22"/>
          <w:szCs w:val="22"/>
        </w:rPr>
        <w:t xml:space="preserve">, mediated by the oxygen and carbon atoms of the acetate </w:t>
      </w:r>
      <w:proofErr w:type="spellStart"/>
      <w:r w:rsidRPr="00E15268">
        <w:rPr>
          <w:sz w:val="22"/>
          <w:szCs w:val="22"/>
        </w:rPr>
        <w:t>ligands</w:t>
      </w:r>
      <w:proofErr w:type="spellEnd"/>
      <w:r w:rsidRPr="00E15268">
        <w:rPr>
          <w:sz w:val="22"/>
          <w:szCs w:val="22"/>
        </w:rPr>
        <w:t xml:space="preserve">. Other </w:t>
      </w:r>
      <w:proofErr w:type="spellStart"/>
      <w:r w:rsidRPr="00E15268">
        <w:rPr>
          <w:sz w:val="22"/>
          <w:szCs w:val="22"/>
        </w:rPr>
        <w:t>dimers</w:t>
      </w:r>
      <w:proofErr w:type="spellEnd"/>
      <w:r w:rsidRPr="00E15268">
        <w:rPr>
          <w:sz w:val="22"/>
          <w:szCs w:val="22"/>
        </w:rPr>
        <w:t xml:space="preserve"> and clusters exhibit exchange </w:t>
      </w:r>
      <w:proofErr w:type="spellStart"/>
      <w:r w:rsidRPr="00E15268">
        <w:rPr>
          <w:sz w:val="22"/>
          <w:szCs w:val="22"/>
        </w:rPr>
        <w:t>behaviour</w:t>
      </w:r>
      <w:proofErr w:type="spellEnd"/>
      <w:r w:rsidRPr="00E15268">
        <w:rPr>
          <w:sz w:val="22"/>
          <w:szCs w:val="22"/>
        </w:rPr>
        <w:t>.</w:t>
      </w:r>
    </w:p>
    <w:p w:rsidR="00EF1362" w:rsidRPr="00E15268" w:rsidRDefault="00EF1362" w:rsidP="008D41B3">
      <w:pPr>
        <w:pStyle w:val="NormalWeb"/>
        <w:shd w:val="clear" w:color="auto" w:fill="FFFFFF"/>
        <w:spacing w:before="120" w:beforeAutospacing="0" w:after="120" w:afterAutospacing="0" w:line="276" w:lineRule="auto"/>
        <w:jc w:val="both"/>
        <w:rPr>
          <w:sz w:val="22"/>
          <w:szCs w:val="22"/>
        </w:rPr>
      </w:pPr>
      <w:r w:rsidRPr="00E15268">
        <w:rPr>
          <w:sz w:val="22"/>
          <w:szCs w:val="22"/>
        </w:rPr>
        <w:lastRenderedPageBreak/>
        <w:t>Exchange interactions can act over infinite chains in one dimension, planes in two dimensions or over a whole crystal in three dimensions. These are examples of long-range magnetic ordering. They give rise to </w:t>
      </w:r>
      <w:hyperlink r:id="rId29" w:tooltip="Ferromagnetism" w:history="1">
        <w:r w:rsidRPr="00E15268">
          <w:rPr>
            <w:rStyle w:val="Hyperlink"/>
            <w:color w:val="auto"/>
            <w:sz w:val="22"/>
            <w:szCs w:val="22"/>
            <w:u w:val="none"/>
          </w:rPr>
          <w:t>ferromagnetism</w:t>
        </w:r>
      </w:hyperlink>
      <w:r w:rsidRPr="00E15268">
        <w:rPr>
          <w:sz w:val="22"/>
          <w:szCs w:val="22"/>
        </w:rPr>
        <w:t>, </w:t>
      </w:r>
      <w:proofErr w:type="spellStart"/>
      <w:r w:rsidRPr="00E15268">
        <w:rPr>
          <w:sz w:val="22"/>
          <w:szCs w:val="22"/>
        </w:rPr>
        <w:fldChar w:fldCharType="begin"/>
      </w:r>
      <w:r w:rsidRPr="00E15268">
        <w:rPr>
          <w:sz w:val="22"/>
          <w:szCs w:val="22"/>
        </w:rPr>
        <w:instrText xml:space="preserve"> HYPERLINK "https://en.wikipedia.org/wiki/Antiferromagnetism" \o "Antiferromagnetism" </w:instrText>
      </w:r>
      <w:r w:rsidRPr="00E15268">
        <w:rPr>
          <w:sz w:val="22"/>
          <w:szCs w:val="22"/>
        </w:rPr>
        <w:fldChar w:fldCharType="separate"/>
      </w:r>
      <w:r w:rsidRPr="00E15268">
        <w:rPr>
          <w:rStyle w:val="Hyperlink"/>
          <w:color w:val="auto"/>
          <w:sz w:val="22"/>
          <w:szCs w:val="22"/>
          <w:u w:val="none"/>
        </w:rPr>
        <w:t>antiferromagnetism</w:t>
      </w:r>
      <w:proofErr w:type="spellEnd"/>
      <w:r w:rsidRPr="00E15268">
        <w:rPr>
          <w:sz w:val="22"/>
          <w:szCs w:val="22"/>
        </w:rPr>
        <w:fldChar w:fldCharType="end"/>
      </w:r>
      <w:r w:rsidRPr="00E15268">
        <w:rPr>
          <w:sz w:val="22"/>
          <w:szCs w:val="22"/>
        </w:rPr>
        <w:t> or </w:t>
      </w:r>
      <w:proofErr w:type="spellStart"/>
      <w:r w:rsidRPr="00E15268">
        <w:rPr>
          <w:sz w:val="22"/>
          <w:szCs w:val="22"/>
        </w:rPr>
        <w:fldChar w:fldCharType="begin"/>
      </w:r>
      <w:r w:rsidRPr="00E15268">
        <w:rPr>
          <w:sz w:val="22"/>
          <w:szCs w:val="22"/>
        </w:rPr>
        <w:instrText xml:space="preserve"> HYPERLINK "https://en.wikipedia.org/wiki/Ferrimagnetism" \o "Ferrimagnetism" </w:instrText>
      </w:r>
      <w:r w:rsidRPr="00E15268">
        <w:rPr>
          <w:sz w:val="22"/>
          <w:szCs w:val="22"/>
        </w:rPr>
        <w:fldChar w:fldCharType="separate"/>
      </w:r>
      <w:r w:rsidRPr="00E15268">
        <w:rPr>
          <w:rStyle w:val="Hyperlink"/>
          <w:color w:val="auto"/>
          <w:sz w:val="22"/>
          <w:szCs w:val="22"/>
          <w:u w:val="none"/>
        </w:rPr>
        <w:t>ferrimagnetism</w:t>
      </w:r>
      <w:proofErr w:type="spellEnd"/>
      <w:r w:rsidRPr="00E15268">
        <w:rPr>
          <w:sz w:val="22"/>
          <w:szCs w:val="22"/>
        </w:rPr>
        <w:fldChar w:fldCharType="end"/>
      </w:r>
      <w:r w:rsidRPr="00E15268">
        <w:rPr>
          <w:sz w:val="22"/>
          <w:szCs w:val="22"/>
        </w:rPr>
        <w:t>, depending on the nature and relative orientations of the individual spins.</w:t>
      </w:r>
    </w:p>
    <w:p w:rsidR="00EF1362" w:rsidRPr="00E15268" w:rsidRDefault="00EF1362" w:rsidP="008D41B3">
      <w:pPr>
        <w:pStyle w:val="NormalWeb"/>
        <w:shd w:val="clear" w:color="auto" w:fill="FFFFFF"/>
        <w:spacing w:before="120" w:beforeAutospacing="0" w:after="120" w:afterAutospacing="0" w:line="276" w:lineRule="auto"/>
        <w:jc w:val="both"/>
        <w:rPr>
          <w:sz w:val="22"/>
          <w:szCs w:val="22"/>
        </w:rPr>
      </w:pPr>
      <w:r w:rsidRPr="00E15268">
        <w:rPr>
          <w:sz w:val="22"/>
          <w:szCs w:val="22"/>
        </w:rPr>
        <w:t>Compounds at temperatures below the Curie temperature exhibit long-range magnetic order in the form of ferromagnetism. Another critical temperature is the </w:t>
      </w:r>
      <w:proofErr w:type="spellStart"/>
      <w:r w:rsidRPr="00E15268">
        <w:rPr>
          <w:sz w:val="22"/>
          <w:szCs w:val="22"/>
        </w:rPr>
        <w:fldChar w:fldCharType="begin"/>
      </w:r>
      <w:r w:rsidRPr="00E15268">
        <w:rPr>
          <w:sz w:val="22"/>
          <w:szCs w:val="22"/>
        </w:rPr>
        <w:instrText xml:space="preserve"> HYPERLINK "https://en.wikipedia.org/wiki/N%C3%A9el_temperature" \o "Néel temperature" </w:instrText>
      </w:r>
      <w:r w:rsidRPr="00E15268">
        <w:rPr>
          <w:sz w:val="22"/>
          <w:szCs w:val="22"/>
        </w:rPr>
        <w:fldChar w:fldCharType="separate"/>
      </w:r>
      <w:r w:rsidRPr="00E15268">
        <w:rPr>
          <w:rStyle w:val="Hyperlink"/>
          <w:color w:val="auto"/>
          <w:sz w:val="22"/>
          <w:szCs w:val="22"/>
          <w:u w:val="none"/>
        </w:rPr>
        <w:t>Néel</w:t>
      </w:r>
      <w:proofErr w:type="spellEnd"/>
      <w:r w:rsidRPr="00E15268">
        <w:rPr>
          <w:rStyle w:val="Hyperlink"/>
          <w:color w:val="auto"/>
          <w:sz w:val="22"/>
          <w:szCs w:val="22"/>
          <w:u w:val="none"/>
        </w:rPr>
        <w:t xml:space="preserve"> temperature</w:t>
      </w:r>
      <w:r w:rsidRPr="00E15268">
        <w:rPr>
          <w:sz w:val="22"/>
          <w:szCs w:val="22"/>
        </w:rPr>
        <w:fldChar w:fldCharType="end"/>
      </w:r>
      <w:r w:rsidRPr="00E15268">
        <w:rPr>
          <w:sz w:val="22"/>
          <w:szCs w:val="22"/>
        </w:rPr>
        <w:t xml:space="preserve">, below which </w:t>
      </w:r>
      <w:proofErr w:type="spellStart"/>
      <w:r w:rsidRPr="00E15268">
        <w:rPr>
          <w:sz w:val="22"/>
          <w:szCs w:val="22"/>
        </w:rPr>
        <w:t>antiferromagnetism</w:t>
      </w:r>
      <w:proofErr w:type="spellEnd"/>
      <w:r w:rsidRPr="00E15268">
        <w:rPr>
          <w:sz w:val="22"/>
          <w:szCs w:val="22"/>
        </w:rPr>
        <w:t xml:space="preserve"> occurs.</w:t>
      </w:r>
    </w:p>
    <w:p w:rsidR="00EF1362" w:rsidRPr="00E15268" w:rsidRDefault="00EF1362" w:rsidP="008D41B3">
      <w:pPr>
        <w:pStyle w:val="q-text"/>
        <w:shd w:val="clear" w:color="auto" w:fill="FFFFFF"/>
        <w:spacing w:before="0" w:beforeAutospacing="0" w:after="240" w:afterAutospacing="0" w:line="276" w:lineRule="auto"/>
        <w:jc w:val="both"/>
        <w:rPr>
          <w:sz w:val="22"/>
          <w:szCs w:val="22"/>
        </w:rPr>
      </w:pPr>
      <w:r w:rsidRPr="00E15268">
        <w:rPr>
          <w:sz w:val="22"/>
          <w:szCs w:val="22"/>
        </w:rPr>
        <w:t>The magnetic properties of the lanthanides are due to the electrons in the partial filled 4</w:t>
      </w:r>
      <w:r w:rsidRPr="00E15268">
        <w:rPr>
          <w:i/>
          <w:iCs/>
          <w:sz w:val="22"/>
          <w:szCs w:val="22"/>
        </w:rPr>
        <w:t>f </w:t>
      </w:r>
      <w:r w:rsidRPr="00E15268">
        <w:rPr>
          <w:sz w:val="22"/>
          <w:szCs w:val="22"/>
        </w:rPr>
        <w:t>shell. The magnetic properties of the first-row transition metals are due to the electrons in the partial filled 3</w:t>
      </w:r>
      <w:r w:rsidRPr="00E15268">
        <w:rPr>
          <w:i/>
          <w:iCs/>
          <w:sz w:val="22"/>
          <w:szCs w:val="22"/>
        </w:rPr>
        <w:t>d </w:t>
      </w:r>
      <w:r w:rsidRPr="00E15268">
        <w:rPr>
          <w:sz w:val="22"/>
          <w:szCs w:val="22"/>
        </w:rPr>
        <w:t>shell. There are two important differences between the 3</w:t>
      </w:r>
      <w:r w:rsidRPr="00E15268">
        <w:rPr>
          <w:i/>
          <w:iCs/>
          <w:sz w:val="22"/>
          <w:szCs w:val="22"/>
        </w:rPr>
        <w:t>d </w:t>
      </w:r>
      <w:r w:rsidRPr="00E15268">
        <w:rPr>
          <w:sz w:val="22"/>
          <w:szCs w:val="22"/>
        </w:rPr>
        <w:t>shell and the 4</w:t>
      </w:r>
      <w:r w:rsidRPr="00E15268">
        <w:rPr>
          <w:i/>
          <w:iCs/>
          <w:sz w:val="22"/>
          <w:szCs w:val="22"/>
        </w:rPr>
        <w:t>f</w:t>
      </w:r>
      <w:r w:rsidRPr="00E15268">
        <w:rPr>
          <w:sz w:val="22"/>
          <w:szCs w:val="22"/>
        </w:rPr>
        <w:t> shell.</w:t>
      </w:r>
    </w:p>
    <w:p w:rsidR="00EF1362" w:rsidRPr="00E15268" w:rsidRDefault="00EF1362" w:rsidP="008D41B3">
      <w:pPr>
        <w:pStyle w:val="q-text"/>
        <w:shd w:val="clear" w:color="auto" w:fill="FFFFFF"/>
        <w:spacing w:before="0" w:beforeAutospacing="0" w:after="240" w:afterAutospacing="0" w:line="276" w:lineRule="auto"/>
        <w:jc w:val="both"/>
        <w:rPr>
          <w:sz w:val="22"/>
          <w:szCs w:val="22"/>
        </w:rPr>
      </w:pPr>
      <w:r w:rsidRPr="00E15268">
        <w:rPr>
          <w:sz w:val="22"/>
          <w:szCs w:val="22"/>
        </w:rPr>
        <w:t>The first difference is that </w:t>
      </w:r>
      <w:r w:rsidRPr="00E15268">
        <w:rPr>
          <w:i/>
          <w:iCs/>
          <w:sz w:val="22"/>
          <w:szCs w:val="22"/>
        </w:rPr>
        <w:t>d</w:t>
      </w:r>
      <w:r w:rsidRPr="00E15268">
        <w:rPr>
          <w:sz w:val="22"/>
          <w:szCs w:val="22"/>
        </w:rPr>
        <w:t> electrons have much greater overlap with their neighboring atoms than </w:t>
      </w:r>
      <w:r w:rsidRPr="00E15268">
        <w:rPr>
          <w:i/>
          <w:iCs/>
          <w:sz w:val="22"/>
          <w:szCs w:val="22"/>
        </w:rPr>
        <w:t>f </w:t>
      </w:r>
      <w:r w:rsidRPr="00E15268">
        <w:rPr>
          <w:sz w:val="22"/>
          <w:szCs w:val="22"/>
        </w:rPr>
        <w:t>electrons do. This means that </w:t>
      </w:r>
      <w:r w:rsidRPr="00E15268">
        <w:rPr>
          <w:i/>
          <w:iCs/>
          <w:sz w:val="22"/>
          <w:szCs w:val="22"/>
        </w:rPr>
        <w:t>d</w:t>
      </w:r>
      <w:r w:rsidRPr="00E15268">
        <w:rPr>
          <w:sz w:val="22"/>
          <w:szCs w:val="22"/>
        </w:rPr>
        <w:t> bands are not as localized as </w:t>
      </w:r>
      <w:r w:rsidRPr="00E15268">
        <w:rPr>
          <w:i/>
          <w:iCs/>
          <w:sz w:val="22"/>
          <w:szCs w:val="22"/>
        </w:rPr>
        <w:t>f</w:t>
      </w:r>
      <w:r w:rsidRPr="00E15268">
        <w:rPr>
          <w:sz w:val="22"/>
          <w:szCs w:val="22"/>
        </w:rPr>
        <w:t> bands are.</w:t>
      </w:r>
    </w:p>
    <w:p w:rsidR="00EF1362" w:rsidRPr="00E15268" w:rsidRDefault="00EF1362" w:rsidP="008D41B3">
      <w:pPr>
        <w:pStyle w:val="q-text"/>
        <w:shd w:val="clear" w:color="auto" w:fill="FFFFFF"/>
        <w:spacing w:before="0" w:beforeAutospacing="0" w:after="0" w:afterAutospacing="0" w:line="276" w:lineRule="auto"/>
        <w:jc w:val="both"/>
        <w:rPr>
          <w:sz w:val="22"/>
          <w:szCs w:val="22"/>
        </w:rPr>
      </w:pPr>
      <w:r w:rsidRPr="00E15268">
        <w:rPr>
          <w:sz w:val="22"/>
          <w:szCs w:val="22"/>
        </w:rPr>
        <w:t>The second difference is that the spin-orbit coupling is much stronger in the lanthanides than in the 3</w:t>
      </w:r>
      <w:r w:rsidRPr="00E15268">
        <w:rPr>
          <w:i/>
          <w:iCs/>
          <w:sz w:val="22"/>
          <w:szCs w:val="22"/>
        </w:rPr>
        <w:t>d</w:t>
      </w:r>
      <w:r w:rsidRPr="00E15268">
        <w:rPr>
          <w:sz w:val="22"/>
          <w:szCs w:val="22"/>
        </w:rPr>
        <w:t> transition metals. For the lanthanides we use the </w:t>
      </w:r>
      <w:r w:rsidRPr="00E15268">
        <w:rPr>
          <w:i/>
          <w:iCs/>
          <w:sz w:val="22"/>
          <w:szCs w:val="22"/>
        </w:rPr>
        <w:t>JJ-</w:t>
      </w:r>
      <w:r w:rsidRPr="00E15268">
        <w:rPr>
          <w:sz w:val="22"/>
          <w:szCs w:val="22"/>
        </w:rPr>
        <w:t>coupling approximation, but for the 3</w:t>
      </w:r>
      <w:r w:rsidRPr="00E15268">
        <w:rPr>
          <w:i/>
          <w:iCs/>
          <w:sz w:val="22"/>
          <w:szCs w:val="22"/>
        </w:rPr>
        <w:t>d</w:t>
      </w:r>
      <w:r w:rsidRPr="00E15268">
        <w:rPr>
          <w:sz w:val="22"/>
          <w:szCs w:val="22"/>
        </w:rPr>
        <w:t> transition metals we use </w:t>
      </w:r>
      <w:proofErr w:type="spellStart"/>
      <w:r w:rsidR="00EE3A30" w:rsidRPr="00E15268">
        <w:rPr>
          <w:sz w:val="22"/>
          <w:szCs w:val="22"/>
        </w:rPr>
        <w:t>Hund’s</w:t>
      </w:r>
      <w:proofErr w:type="spellEnd"/>
      <w:r w:rsidR="00EE3A30" w:rsidRPr="00E15268">
        <w:rPr>
          <w:sz w:val="22"/>
          <w:szCs w:val="22"/>
        </w:rPr>
        <w:t xml:space="preserve"> rule</w:t>
      </w:r>
      <w:r w:rsidRPr="00E15268">
        <w:rPr>
          <w:sz w:val="22"/>
          <w:szCs w:val="22"/>
        </w:rPr>
        <w:t>, which are a result of the </w:t>
      </w:r>
      <w:r w:rsidRPr="00E15268">
        <w:rPr>
          <w:i/>
          <w:iCs/>
          <w:sz w:val="22"/>
          <w:szCs w:val="22"/>
        </w:rPr>
        <w:t>LS</w:t>
      </w:r>
      <w:r w:rsidRPr="00E15268">
        <w:rPr>
          <w:sz w:val="22"/>
          <w:szCs w:val="22"/>
        </w:rPr>
        <w:t>-coupling approximation.</w:t>
      </w:r>
    </w:p>
    <w:p w:rsidR="00AD4B46" w:rsidRPr="000D346C" w:rsidRDefault="00AD4B46" w:rsidP="00AD4B46">
      <w:pPr>
        <w:shd w:val="clear" w:color="auto" w:fill="FFFFFF"/>
        <w:spacing w:before="100" w:beforeAutospacing="1" w:after="100" w:afterAutospacing="1" w:line="240" w:lineRule="auto"/>
        <w:jc w:val="both"/>
        <w:outlineLvl w:val="1"/>
        <w:rPr>
          <w:rFonts w:ascii="Times New Roman" w:eastAsia="Times New Roman" w:hAnsi="Times New Roman" w:cs="Times New Roman"/>
          <w:b/>
          <w:bCs/>
        </w:rPr>
      </w:pPr>
      <w:r w:rsidRPr="000D346C">
        <w:rPr>
          <w:rFonts w:ascii="Times New Roman" w:eastAsia="Times New Roman" w:hAnsi="Times New Roman" w:cs="Times New Roman"/>
          <w:b/>
          <w:bCs/>
        </w:rPr>
        <w:t>Lanthanides-</w:t>
      </w:r>
    </w:p>
    <w:p w:rsidR="00AD4B46" w:rsidRPr="000D346C" w:rsidRDefault="00AD4B46" w:rsidP="00AD4B46">
      <w:pPr>
        <w:shd w:val="clear" w:color="auto" w:fill="FFFFFF"/>
        <w:spacing w:before="100" w:beforeAutospacing="1" w:after="100" w:afterAutospacing="1"/>
        <w:jc w:val="both"/>
        <w:rPr>
          <w:rFonts w:ascii="Times New Roman" w:eastAsia="Times New Roman" w:hAnsi="Times New Roman" w:cs="Times New Roman"/>
        </w:rPr>
      </w:pPr>
      <w:r w:rsidRPr="00E15268">
        <w:rPr>
          <w:rFonts w:ascii="Times New Roman" w:eastAsia="Times New Roman" w:hAnsi="Times New Roman" w:cs="Times New Roman"/>
          <w:iCs/>
        </w:rPr>
        <w:t>The elements in which the last electron enters in (n-2</w:t>
      </w:r>
      <w:proofErr w:type="gramStart"/>
      <w:r w:rsidRPr="00E15268">
        <w:rPr>
          <w:rFonts w:ascii="Times New Roman" w:eastAsia="Times New Roman" w:hAnsi="Times New Roman" w:cs="Times New Roman"/>
          <w:iCs/>
        </w:rPr>
        <w:t>)f</w:t>
      </w:r>
      <w:proofErr w:type="gramEnd"/>
      <w:r w:rsidRPr="00E15268">
        <w:rPr>
          <w:rFonts w:ascii="Times New Roman" w:eastAsia="Times New Roman" w:hAnsi="Times New Roman" w:cs="Times New Roman"/>
          <w:iCs/>
        </w:rPr>
        <w:t xml:space="preserve"> </w:t>
      </w:r>
      <w:proofErr w:type="spellStart"/>
      <w:r w:rsidRPr="00E15268">
        <w:rPr>
          <w:rFonts w:ascii="Times New Roman" w:eastAsia="Times New Roman" w:hAnsi="Times New Roman" w:cs="Times New Roman"/>
          <w:iCs/>
        </w:rPr>
        <w:t>orbitals</w:t>
      </w:r>
      <w:proofErr w:type="spellEnd"/>
      <w:r w:rsidRPr="00E15268">
        <w:rPr>
          <w:rFonts w:ascii="Times New Roman" w:eastAsia="Times New Roman" w:hAnsi="Times New Roman" w:cs="Times New Roman"/>
          <w:iCs/>
        </w:rPr>
        <w:t xml:space="preserve"> are called  f-block elements . In these elements last electron is added to the (third to the outer most shell) ante penultimate shell. They are also called inner transition elements. The valence shell electronic configuration of these elements can be represented </w:t>
      </w:r>
      <w:proofErr w:type="gramStart"/>
      <w:r w:rsidRPr="00E15268">
        <w:rPr>
          <w:rFonts w:ascii="Times New Roman" w:eastAsia="Times New Roman" w:hAnsi="Times New Roman" w:cs="Times New Roman"/>
          <w:iCs/>
        </w:rPr>
        <w:t>as ,</w:t>
      </w:r>
      <w:proofErr w:type="gramEnd"/>
      <w:r w:rsidRPr="00E15268">
        <w:rPr>
          <w:rFonts w:ascii="Times New Roman" w:eastAsia="Times New Roman" w:hAnsi="Times New Roman" w:cs="Times New Roman"/>
          <w:iCs/>
        </w:rPr>
        <w:t xml:space="preserve"> (n-2) f </w:t>
      </w:r>
      <w:r w:rsidRPr="00E15268">
        <w:rPr>
          <w:rFonts w:ascii="Times New Roman" w:eastAsia="Times New Roman" w:hAnsi="Times New Roman" w:cs="Times New Roman"/>
          <w:iCs/>
          <w:vertAlign w:val="superscript"/>
        </w:rPr>
        <w:t>0,2-14</w:t>
      </w:r>
      <w:r w:rsidRPr="00E15268">
        <w:rPr>
          <w:rFonts w:ascii="Times New Roman" w:eastAsia="Times New Roman" w:hAnsi="Times New Roman" w:cs="Times New Roman"/>
          <w:iCs/>
        </w:rPr>
        <w:t>, (n-1) d </w:t>
      </w:r>
      <w:r w:rsidRPr="00E15268">
        <w:rPr>
          <w:rFonts w:ascii="Times New Roman" w:eastAsia="Times New Roman" w:hAnsi="Times New Roman" w:cs="Times New Roman"/>
          <w:iCs/>
          <w:vertAlign w:val="superscript"/>
        </w:rPr>
        <w:t>0,1,2</w:t>
      </w:r>
      <w:r w:rsidRPr="00E15268">
        <w:rPr>
          <w:rFonts w:ascii="Times New Roman" w:eastAsia="Times New Roman" w:hAnsi="Times New Roman" w:cs="Times New Roman"/>
          <w:iCs/>
        </w:rPr>
        <w:t>,ns</w:t>
      </w:r>
      <w:r w:rsidRPr="00E15268">
        <w:rPr>
          <w:rFonts w:ascii="Times New Roman" w:eastAsia="Times New Roman" w:hAnsi="Times New Roman" w:cs="Times New Roman"/>
          <w:iCs/>
          <w:vertAlign w:val="superscript"/>
        </w:rPr>
        <w:t>2</w:t>
      </w:r>
    </w:p>
    <w:p w:rsidR="00AD4B46" w:rsidRPr="000D346C" w:rsidRDefault="00AD4B46" w:rsidP="00AD4B46">
      <w:pPr>
        <w:shd w:val="clear" w:color="auto" w:fill="FFFFFF"/>
        <w:spacing w:before="100" w:beforeAutospacing="1" w:after="100" w:afterAutospacing="1"/>
        <w:jc w:val="both"/>
        <w:rPr>
          <w:rFonts w:ascii="Times New Roman" w:eastAsia="Times New Roman" w:hAnsi="Times New Roman" w:cs="Times New Roman"/>
        </w:rPr>
      </w:pPr>
      <w:r w:rsidRPr="00E15268">
        <w:rPr>
          <w:rFonts w:ascii="Times New Roman" w:eastAsia="Times New Roman" w:hAnsi="Times New Roman" w:cs="Times New Roman"/>
          <w:iCs/>
        </w:rPr>
        <w:t>They consist of two series of elements &amp; are placed at the bottom of periodic</w:t>
      </w:r>
      <w:r w:rsidR="00E15268">
        <w:rPr>
          <w:rFonts w:ascii="Times New Roman" w:eastAsia="Times New Roman" w:hAnsi="Times New Roman" w:cs="Times New Roman"/>
          <w:iCs/>
        </w:rPr>
        <w:t xml:space="preserve"> table</w:t>
      </w:r>
      <w:r w:rsidRPr="00E15268">
        <w:rPr>
          <w:rFonts w:ascii="Times New Roman" w:eastAsia="Times New Roman" w:hAnsi="Times New Roman" w:cs="Times New Roman"/>
          <w:iCs/>
        </w:rPr>
        <w:t xml:space="preserve"> are 4f &amp; 5f.</w:t>
      </w:r>
    </w:p>
    <w:p w:rsidR="00AD4B46" w:rsidRPr="00E15268" w:rsidRDefault="00AD4B46" w:rsidP="00AD4B46">
      <w:pPr>
        <w:shd w:val="clear" w:color="auto" w:fill="FFFFFF"/>
        <w:spacing w:before="100" w:beforeAutospacing="1" w:after="100" w:afterAutospacing="1" w:line="240" w:lineRule="auto"/>
        <w:jc w:val="both"/>
        <w:outlineLvl w:val="1"/>
        <w:rPr>
          <w:rFonts w:ascii="Times New Roman" w:eastAsia="Times New Roman" w:hAnsi="Times New Roman" w:cs="Times New Roman"/>
          <w:b/>
          <w:bCs/>
        </w:rPr>
      </w:pPr>
      <w:r w:rsidRPr="000D346C">
        <w:rPr>
          <w:rFonts w:ascii="Times New Roman" w:eastAsia="Times New Roman" w:hAnsi="Times New Roman" w:cs="Times New Roman"/>
          <w:b/>
          <w:bCs/>
        </w:rPr>
        <w:t>Lanthanides or Rare</w:t>
      </w:r>
      <w:r w:rsidRPr="00E15268">
        <w:rPr>
          <w:rFonts w:ascii="Times New Roman" w:eastAsia="Times New Roman" w:hAnsi="Times New Roman" w:cs="Times New Roman"/>
          <w:b/>
          <w:bCs/>
        </w:rPr>
        <w:t xml:space="preserve"> Earth elements or 4f – series -</w:t>
      </w:r>
      <w:r w:rsidRPr="00E15268">
        <w:rPr>
          <w:rFonts w:ascii="Times New Roman" w:eastAsia="Times New Roman" w:hAnsi="Times New Roman" w:cs="Times New Roman"/>
          <w:iCs/>
        </w:rPr>
        <w:t xml:space="preserve">When last electron enters in 4f orbital, then series of elements is 4f or lanthanide series. The Lanthanide series include 14 elements </w:t>
      </w:r>
      <w:proofErr w:type="spellStart"/>
      <w:r w:rsidRPr="00E15268">
        <w:rPr>
          <w:rFonts w:ascii="Times New Roman" w:eastAsia="Times New Roman" w:hAnsi="Times New Roman" w:cs="Times New Roman"/>
          <w:iCs/>
        </w:rPr>
        <w:t>i</w:t>
      </w:r>
      <w:proofErr w:type="spellEnd"/>
      <w:r w:rsidRPr="00E15268">
        <w:rPr>
          <w:rFonts w:ascii="Times New Roman" w:eastAsia="Times New Roman" w:hAnsi="Times New Roman" w:cs="Times New Roman"/>
          <w:iCs/>
        </w:rPr>
        <w:t>- e. </w:t>
      </w:r>
      <w:r w:rsidRPr="00E15268">
        <w:rPr>
          <w:rFonts w:ascii="Times New Roman" w:eastAsia="Times New Roman" w:hAnsi="Times New Roman" w:cs="Times New Roman"/>
          <w:iCs/>
          <w:vertAlign w:val="subscript"/>
        </w:rPr>
        <w:t>58</w:t>
      </w:r>
      <w:r w:rsidRPr="00E15268">
        <w:rPr>
          <w:rFonts w:ascii="Times New Roman" w:eastAsia="Times New Roman" w:hAnsi="Times New Roman" w:cs="Times New Roman"/>
          <w:iCs/>
        </w:rPr>
        <w:t>Ce – </w:t>
      </w:r>
      <w:r w:rsidRPr="00E15268">
        <w:rPr>
          <w:rFonts w:ascii="Times New Roman" w:eastAsia="Times New Roman" w:hAnsi="Times New Roman" w:cs="Times New Roman"/>
          <w:iCs/>
          <w:vertAlign w:val="subscript"/>
        </w:rPr>
        <w:t>71</w:t>
      </w:r>
      <w:r w:rsidRPr="00E15268">
        <w:rPr>
          <w:rFonts w:ascii="Times New Roman" w:eastAsia="Times New Roman" w:hAnsi="Times New Roman" w:cs="Times New Roman"/>
          <w:iCs/>
        </w:rPr>
        <w:t>Lu.</w:t>
      </w:r>
    </w:p>
    <w:p w:rsidR="00AD4B46" w:rsidRPr="000D346C" w:rsidRDefault="00AD4B46" w:rsidP="00AD4B46">
      <w:pPr>
        <w:shd w:val="clear" w:color="auto" w:fill="FFFFFF"/>
        <w:spacing w:before="100" w:beforeAutospacing="1" w:after="100" w:afterAutospacing="1" w:line="240" w:lineRule="auto"/>
        <w:jc w:val="both"/>
        <w:outlineLvl w:val="2"/>
        <w:rPr>
          <w:rFonts w:ascii="Times New Roman" w:eastAsia="Times New Roman" w:hAnsi="Times New Roman" w:cs="Times New Roman"/>
          <w:b/>
          <w:bCs/>
        </w:rPr>
      </w:pPr>
      <w:r w:rsidRPr="000D346C">
        <w:rPr>
          <w:rFonts w:ascii="Times New Roman" w:eastAsia="Times New Roman" w:hAnsi="Times New Roman" w:cs="Times New Roman"/>
          <w:b/>
          <w:bCs/>
        </w:rPr>
        <w:t xml:space="preserve">Magnetic property </w:t>
      </w:r>
      <w:r w:rsidRPr="00E15268">
        <w:rPr>
          <w:rFonts w:ascii="Times New Roman" w:eastAsia="Times New Roman" w:hAnsi="Times New Roman" w:cs="Times New Roman"/>
          <w:b/>
          <w:bCs/>
        </w:rPr>
        <w:t>-</w:t>
      </w:r>
      <w:r w:rsidRPr="00E15268">
        <w:rPr>
          <w:rFonts w:ascii="Times New Roman" w:eastAsia="Times New Roman" w:hAnsi="Times New Roman" w:cs="Times New Roman"/>
          <w:iCs/>
        </w:rPr>
        <w:t xml:space="preserve"> Ions which </w:t>
      </w:r>
      <w:proofErr w:type="gramStart"/>
      <w:r w:rsidRPr="00E15268">
        <w:rPr>
          <w:rFonts w:ascii="Times New Roman" w:eastAsia="Times New Roman" w:hAnsi="Times New Roman" w:cs="Times New Roman"/>
          <w:iCs/>
        </w:rPr>
        <w:t>contain  all</w:t>
      </w:r>
      <w:proofErr w:type="gramEnd"/>
      <w:r w:rsidRPr="00E15268">
        <w:rPr>
          <w:rFonts w:ascii="Times New Roman" w:eastAsia="Times New Roman" w:hAnsi="Times New Roman" w:cs="Times New Roman"/>
          <w:iCs/>
        </w:rPr>
        <w:t xml:space="preserve">  paired  electrons  are diamagnetic  while those containing unpaired electrons are paramagnetic . Among the lanthanides, La</w:t>
      </w:r>
      <w:r w:rsidRPr="00E15268">
        <w:rPr>
          <w:rFonts w:ascii="Times New Roman" w:eastAsia="Times New Roman" w:hAnsi="Times New Roman" w:cs="Times New Roman"/>
          <w:iCs/>
          <w:vertAlign w:val="superscript"/>
        </w:rPr>
        <w:t>3+</w:t>
      </w:r>
      <w:r w:rsidRPr="00E15268">
        <w:rPr>
          <w:rFonts w:ascii="Times New Roman" w:eastAsia="Times New Roman" w:hAnsi="Times New Roman" w:cs="Times New Roman"/>
          <w:iCs/>
        </w:rPr>
        <w:t> [4f </w:t>
      </w:r>
      <w:r w:rsidRPr="00E15268">
        <w:rPr>
          <w:rFonts w:ascii="Times New Roman" w:eastAsia="Times New Roman" w:hAnsi="Times New Roman" w:cs="Times New Roman"/>
          <w:iCs/>
          <w:vertAlign w:val="superscript"/>
        </w:rPr>
        <w:t>0</w:t>
      </w:r>
      <w:r w:rsidRPr="00E15268">
        <w:rPr>
          <w:rFonts w:ascii="Times New Roman" w:eastAsia="Times New Roman" w:hAnsi="Times New Roman" w:cs="Times New Roman"/>
          <w:iCs/>
        </w:rPr>
        <w:t>] &amp; Lu</w:t>
      </w:r>
      <w:r w:rsidRPr="00E15268">
        <w:rPr>
          <w:rFonts w:ascii="Times New Roman" w:eastAsia="Times New Roman" w:hAnsi="Times New Roman" w:cs="Times New Roman"/>
          <w:iCs/>
          <w:vertAlign w:val="superscript"/>
        </w:rPr>
        <w:t>3+</w:t>
      </w:r>
      <w:r w:rsidRPr="00E15268">
        <w:rPr>
          <w:rFonts w:ascii="Times New Roman" w:eastAsia="Times New Roman" w:hAnsi="Times New Roman" w:cs="Times New Roman"/>
          <w:iCs/>
        </w:rPr>
        <w:t> [4f </w:t>
      </w:r>
      <w:r w:rsidRPr="00E15268">
        <w:rPr>
          <w:rFonts w:ascii="Times New Roman" w:eastAsia="Times New Roman" w:hAnsi="Times New Roman" w:cs="Times New Roman"/>
          <w:iCs/>
          <w:vertAlign w:val="superscript"/>
        </w:rPr>
        <w:t>14</w:t>
      </w:r>
      <w:r w:rsidRPr="00E15268">
        <w:rPr>
          <w:rFonts w:ascii="Times New Roman" w:eastAsia="Times New Roman" w:hAnsi="Times New Roman" w:cs="Times New Roman"/>
          <w:iCs/>
        </w:rPr>
        <w:t>] are diamagnetic. All trivalent lanthanide ions are paramagnetic due to unpaired electrons.</w:t>
      </w:r>
    </w:p>
    <w:p w:rsidR="00AD4B46" w:rsidRPr="000D346C" w:rsidRDefault="00AD4B46" w:rsidP="00AD4B46">
      <w:pPr>
        <w:shd w:val="clear" w:color="auto" w:fill="FFFFFF"/>
        <w:spacing w:before="100" w:beforeAutospacing="1" w:after="100" w:afterAutospacing="1" w:line="240" w:lineRule="auto"/>
        <w:jc w:val="both"/>
        <w:outlineLvl w:val="2"/>
        <w:rPr>
          <w:rFonts w:ascii="Times New Roman" w:eastAsia="Times New Roman" w:hAnsi="Times New Roman" w:cs="Times New Roman"/>
          <w:b/>
          <w:bCs/>
        </w:rPr>
      </w:pPr>
      <w:r w:rsidRPr="000D346C">
        <w:rPr>
          <w:rFonts w:ascii="Times New Roman" w:eastAsia="Times New Roman" w:hAnsi="Times New Roman" w:cs="Times New Roman"/>
          <w:b/>
          <w:bCs/>
        </w:rPr>
        <w:t xml:space="preserve">Basic character of hydroxides </w:t>
      </w:r>
      <w:r w:rsidRPr="00E15268">
        <w:rPr>
          <w:rFonts w:ascii="Times New Roman" w:eastAsia="Times New Roman" w:hAnsi="Times New Roman" w:cs="Times New Roman"/>
          <w:b/>
          <w:bCs/>
        </w:rPr>
        <w:t>-</w:t>
      </w:r>
      <w:r w:rsidRPr="00E15268">
        <w:rPr>
          <w:rFonts w:ascii="Times New Roman" w:eastAsia="Times New Roman" w:hAnsi="Times New Roman" w:cs="Times New Roman"/>
          <w:iCs/>
        </w:rPr>
        <w:t xml:space="preserve">All the lanthanides form hydroxides of the formula </w:t>
      </w:r>
      <w:proofErr w:type="spellStart"/>
      <w:proofErr w:type="gramStart"/>
      <w:r w:rsidRPr="00E15268">
        <w:rPr>
          <w:rFonts w:ascii="Times New Roman" w:eastAsia="Times New Roman" w:hAnsi="Times New Roman" w:cs="Times New Roman"/>
          <w:iCs/>
        </w:rPr>
        <w:t>Ln</w:t>
      </w:r>
      <w:proofErr w:type="spellEnd"/>
      <w:r w:rsidRPr="00E15268">
        <w:rPr>
          <w:rFonts w:ascii="Times New Roman" w:eastAsia="Times New Roman" w:hAnsi="Times New Roman" w:cs="Times New Roman"/>
          <w:iCs/>
        </w:rPr>
        <w:t>(</w:t>
      </w:r>
      <w:proofErr w:type="gramEnd"/>
      <w:r w:rsidRPr="00E15268">
        <w:rPr>
          <w:rFonts w:ascii="Times New Roman" w:eastAsia="Times New Roman" w:hAnsi="Times New Roman" w:cs="Times New Roman"/>
          <w:iCs/>
        </w:rPr>
        <w:t>OH)</w:t>
      </w:r>
      <w:r w:rsidRPr="00E15268">
        <w:rPr>
          <w:rFonts w:ascii="Times New Roman" w:eastAsia="Times New Roman" w:hAnsi="Times New Roman" w:cs="Times New Roman"/>
          <w:iCs/>
          <w:vertAlign w:val="subscript"/>
        </w:rPr>
        <w:t>3</w:t>
      </w:r>
      <w:r w:rsidRPr="00E15268">
        <w:rPr>
          <w:rFonts w:ascii="Times New Roman" w:eastAsia="Times New Roman" w:hAnsi="Times New Roman" w:cs="Times New Roman"/>
          <w:iCs/>
        </w:rPr>
        <w:t>. These are ionic &amp; basic. Since the ionic size decreases from La</w:t>
      </w:r>
      <w:r w:rsidRPr="00E15268">
        <w:rPr>
          <w:rFonts w:ascii="Times New Roman" w:eastAsia="Times New Roman" w:hAnsi="Times New Roman" w:cs="Times New Roman"/>
          <w:iCs/>
          <w:vertAlign w:val="superscript"/>
        </w:rPr>
        <w:t>3+</w:t>
      </w:r>
      <w:r w:rsidRPr="00E15268">
        <w:rPr>
          <w:rFonts w:ascii="Times New Roman" w:eastAsia="Times New Roman" w:hAnsi="Times New Roman" w:cs="Times New Roman"/>
          <w:iCs/>
        </w:rPr>
        <w:t> to Lu</w:t>
      </w:r>
      <w:r w:rsidRPr="00E15268">
        <w:rPr>
          <w:rFonts w:ascii="Times New Roman" w:eastAsia="Times New Roman" w:hAnsi="Times New Roman" w:cs="Times New Roman"/>
          <w:iCs/>
          <w:vertAlign w:val="superscript"/>
        </w:rPr>
        <w:t>3</w:t>
      </w:r>
      <w:proofErr w:type="gramStart"/>
      <w:r w:rsidRPr="00E15268">
        <w:rPr>
          <w:rFonts w:ascii="Times New Roman" w:eastAsia="Times New Roman" w:hAnsi="Times New Roman" w:cs="Times New Roman"/>
          <w:iCs/>
          <w:vertAlign w:val="superscript"/>
        </w:rPr>
        <w:t>+</w:t>
      </w:r>
      <w:r w:rsidRPr="00E15268">
        <w:rPr>
          <w:rFonts w:ascii="Times New Roman" w:eastAsia="Times New Roman" w:hAnsi="Times New Roman" w:cs="Times New Roman"/>
          <w:iCs/>
        </w:rPr>
        <w:t> ,</w:t>
      </w:r>
      <w:proofErr w:type="gramEnd"/>
      <w:r w:rsidRPr="00E15268">
        <w:rPr>
          <w:rFonts w:ascii="Times New Roman" w:eastAsia="Times New Roman" w:hAnsi="Times New Roman" w:cs="Times New Roman"/>
          <w:iCs/>
        </w:rPr>
        <w:t xml:space="preserve"> the </w:t>
      </w:r>
      <w:proofErr w:type="spellStart"/>
      <w:r w:rsidRPr="00E15268">
        <w:rPr>
          <w:rFonts w:ascii="Times New Roman" w:eastAsia="Times New Roman" w:hAnsi="Times New Roman" w:cs="Times New Roman"/>
          <w:iCs/>
        </w:rPr>
        <w:t>basicity</w:t>
      </w:r>
      <w:proofErr w:type="spellEnd"/>
      <w:r w:rsidRPr="00E15268">
        <w:rPr>
          <w:rFonts w:ascii="Times New Roman" w:eastAsia="Times New Roman" w:hAnsi="Times New Roman" w:cs="Times New Roman"/>
          <w:iCs/>
        </w:rPr>
        <w:t xml:space="preserve"> of hydroxides decreases . </w:t>
      </w:r>
      <w:proofErr w:type="gramStart"/>
      <w:r w:rsidRPr="00E15268">
        <w:rPr>
          <w:rFonts w:ascii="Times New Roman" w:eastAsia="Times New Roman" w:hAnsi="Times New Roman" w:cs="Times New Roman"/>
          <w:iCs/>
        </w:rPr>
        <w:t>La(</w:t>
      </w:r>
      <w:proofErr w:type="gramEnd"/>
      <w:r w:rsidRPr="00E15268">
        <w:rPr>
          <w:rFonts w:ascii="Times New Roman" w:eastAsia="Times New Roman" w:hAnsi="Times New Roman" w:cs="Times New Roman"/>
          <w:iCs/>
        </w:rPr>
        <w:t>OH)</w:t>
      </w:r>
      <w:r w:rsidRPr="00E15268">
        <w:rPr>
          <w:rFonts w:ascii="Times New Roman" w:eastAsia="Times New Roman" w:hAnsi="Times New Roman" w:cs="Times New Roman"/>
          <w:iCs/>
          <w:vertAlign w:val="subscript"/>
        </w:rPr>
        <w:t>3</w:t>
      </w:r>
      <w:r w:rsidRPr="00E15268">
        <w:rPr>
          <w:rFonts w:ascii="Times New Roman" w:eastAsia="Times New Roman" w:hAnsi="Times New Roman" w:cs="Times New Roman"/>
          <w:iCs/>
        </w:rPr>
        <w:t> is strongest base while Lu(OH)</w:t>
      </w:r>
      <w:r w:rsidRPr="00E15268">
        <w:rPr>
          <w:rFonts w:ascii="Times New Roman" w:eastAsia="Times New Roman" w:hAnsi="Times New Roman" w:cs="Times New Roman"/>
          <w:iCs/>
          <w:vertAlign w:val="subscript"/>
        </w:rPr>
        <w:t>3</w:t>
      </w:r>
      <w:r w:rsidRPr="00E15268">
        <w:rPr>
          <w:rFonts w:ascii="Times New Roman" w:eastAsia="Times New Roman" w:hAnsi="Times New Roman" w:cs="Times New Roman"/>
          <w:iCs/>
        </w:rPr>
        <w:t> is weakest base.</w:t>
      </w:r>
    </w:p>
    <w:p w:rsidR="00AD4B46" w:rsidRPr="000D346C" w:rsidRDefault="00AD4B46" w:rsidP="00AD4B46">
      <w:pPr>
        <w:shd w:val="clear" w:color="auto" w:fill="FFFFFF"/>
        <w:spacing w:before="100" w:beforeAutospacing="1" w:after="100" w:afterAutospacing="1" w:line="240" w:lineRule="auto"/>
        <w:jc w:val="both"/>
        <w:outlineLvl w:val="2"/>
        <w:rPr>
          <w:rFonts w:ascii="Times New Roman" w:eastAsia="Times New Roman" w:hAnsi="Times New Roman" w:cs="Times New Roman"/>
          <w:b/>
          <w:bCs/>
        </w:rPr>
      </w:pPr>
      <w:r w:rsidRPr="000D346C">
        <w:rPr>
          <w:rFonts w:ascii="Times New Roman" w:eastAsia="Times New Roman" w:hAnsi="Times New Roman" w:cs="Times New Roman"/>
          <w:b/>
          <w:bCs/>
        </w:rPr>
        <w:t>Atomic &amp; ionic radius (Lanthanide Contraction</w:t>
      </w:r>
      <w:proofErr w:type="gramStart"/>
      <w:r w:rsidRPr="000D346C">
        <w:rPr>
          <w:rFonts w:ascii="Times New Roman" w:eastAsia="Times New Roman" w:hAnsi="Times New Roman" w:cs="Times New Roman"/>
          <w:b/>
          <w:bCs/>
        </w:rPr>
        <w:t>)-</w:t>
      </w:r>
      <w:proofErr w:type="gramEnd"/>
      <w:r w:rsidRPr="00E15268">
        <w:rPr>
          <w:rFonts w:ascii="Times New Roman" w:eastAsia="Times New Roman" w:hAnsi="Times New Roman" w:cs="Times New Roman"/>
          <w:iCs/>
        </w:rPr>
        <w:t xml:space="preserve"> As we move along the lanthanide series, there is a decrease in atomic &amp; ionic radii. This steady decrease in the atomic &amp; ionic radii is called Lanthanide contraction.</w:t>
      </w:r>
    </w:p>
    <w:p w:rsidR="00AD4B46" w:rsidRPr="00E15268" w:rsidRDefault="00AD4B46" w:rsidP="00AD4B46">
      <w:pPr>
        <w:shd w:val="clear" w:color="auto" w:fill="FFFFFF"/>
        <w:spacing w:before="100" w:beforeAutospacing="1" w:after="100" w:afterAutospacing="1" w:line="240" w:lineRule="auto"/>
        <w:jc w:val="both"/>
        <w:outlineLvl w:val="2"/>
        <w:rPr>
          <w:rFonts w:ascii="Times New Roman" w:eastAsia="Times New Roman" w:hAnsi="Times New Roman" w:cs="Times New Roman"/>
          <w:b/>
          <w:bCs/>
        </w:rPr>
      </w:pPr>
      <w:r w:rsidRPr="000D346C">
        <w:rPr>
          <w:rFonts w:ascii="Times New Roman" w:eastAsia="Times New Roman" w:hAnsi="Times New Roman" w:cs="Times New Roman"/>
          <w:b/>
          <w:bCs/>
        </w:rPr>
        <w:t xml:space="preserve">Cause of Lanthanide Contraction </w:t>
      </w:r>
      <w:r w:rsidRPr="00E15268">
        <w:rPr>
          <w:rFonts w:ascii="Times New Roman" w:eastAsia="Times New Roman" w:hAnsi="Times New Roman" w:cs="Times New Roman"/>
          <w:b/>
          <w:bCs/>
        </w:rPr>
        <w:t>-</w:t>
      </w:r>
      <w:r w:rsidRPr="00E15268">
        <w:rPr>
          <w:rFonts w:ascii="Times New Roman" w:eastAsia="Times New Roman" w:hAnsi="Times New Roman" w:cs="Times New Roman"/>
          <w:iCs/>
        </w:rPr>
        <w:t xml:space="preserve"> In the lanthanide series, as we move from one element to </w:t>
      </w:r>
      <w:proofErr w:type="gramStart"/>
      <w:r w:rsidRPr="00E15268">
        <w:rPr>
          <w:rFonts w:ascii="Times New Roman" w:eastAsia="Times New Roman" w:hAnsi="Times New Roman" w:cs="Times New Roman"/>
          <w:iCs/>
        </w:rPr>
        <w:t>another ,</w:t>
      </w:r>
      <w:proofErr w:type="gramEnd"/>
      <w:r w:rsidRPr="00E15268">
        <w:rPr>
          <w:rFonts w:ascii="Times New Roman" w:eastAsia="Times New Roman" w:hAnsi="Times New Roman" w:cs="Times New Roman"/>
          <w:iCs/>
        </w:rPr>
        <w:t xml:space="preserve"> the nuclear  charge increases by one unit &amp; one electron is added. The new electrons are added to the same inner 4f </w:t>
      </w:r>
      <w:proofErr w:type="spellStart"/>
      <w:r w:rsidRPr="00E15268">
        <w:rPr>
          <w:rFonts w:ascii="Times New Roman" w:eastAsia="Times New Roman" w:hAnsi="Times New Roman" w:cs="Times New Roman"/>
          <w:iCs/>
        </w:rPr>
        <w:t>subshell</w:t>
      </w:r>
      <w:proofErr w:type="spellEnd"/>
      <w:r w:rsidRPr="00E15268">
        <w:rPr>
          <w:rFonts w:ascii="Times New Roman" w:eastAsia="Times New Roman" w:hAnsi="Times New Roman" w:cs="Times New Roman"/>
          <w:iCs/>
        </w:rPr>
        <w:t xml:space="preserve">. So 4f electrons shield each other from the nuclear charge quite poorly because of </w:t>
      </w:r>
      <w:proofErr w:type="gramStart"/>
      <w:r w:rsidRPr="00E15268">
        <w:rPr>
          <w:rFonts w:ascii="Times New Roman" w:eastAsia="Times New Roman" w:hAnsi="Times New Roman" w:cs="Times New Roman"/>
          <w:iCs/>
        </w:rPr>
        <w:t>very</w:t>
      </w:r>
      <w:proofErr w:type="gramEnd"/>
      <w:r w:rsidRPr="00E15268">
        <w:rPr>
          <w:rFonts w:ascii="Times New Roman" w:eastAsia="Times New Roman" w:hAnsi="Times New Roman" w:cs="Times New Roman"/>
          <w:iCs/>
        </w:rPr>
        <w:t xml:space="preserve"> diffused shapes of the f </w:t>
      </w:r>
      <w:proofErr w:type="spellStart"/>
      <w:r w:rsidRPr="00E15268">
        <w:rPr>
          <w:rFonts w:ascii="Times New Roman" w:eastAsia="Times New Roman" w:hAnsi="Times New Roman" w:cs="Times New Roman"/>
          <w:iCs/>
        </w:rPr>
        <w:t>orbitals</w:t>
      </w:r>
      <w:proofErr w:type="spellEnd"/>
      <w:r w:rsidRPr="00E15268">
        <w:rPr>
          <w:rFonts w:ascii="Times New Roman" w:eastAsia="Times New Roman" w:hAnsi="Times New Roman" w:cs="Times New Roman"/>
          <w:iCs/>
        </w:rPr>
        <w:t xml:space="preserve">. Hence with increasing atomic number &amp; nuclear charge, the </w:t>
      </w:r>
      <w:r w:rsidRPr="00E15268">
        <w:rPr>
          <w:rFonts w:ascii="Times New Roman" w:eastAsia="Times New Roman" w:hAnsi="Times New Roman" w:cs="Times New Roman"/>
          <w:iCs/>
        </w:rPr>
        <w:lastRenderedPageBreak/>
        <w:t>effective nuclear charge experienced by each 4f electrons increases. So whole of 4f electron shell contracts at each successive element, so decrease is very small.</w:t>
      </w:r>
    </w:p>
    <w:tbl>
      <w:tblPr>
        <w:tblW w:w="10500" w:type="dxa"/>
        <w:tblCellSpacing w:w="0" w:type="dxa"/>
        <w:shd w:val="clear" w:color="auto" w:fill="FFFFFF"/>
        <w:tblCellMar>
          <w:top w:w="60" w:type="dxa"/>
          <w:left w:w="60" w:type="dxa"/>
          <w:bottom w:w="60" w:type="dxa"/>
          <w:right w:w="60" w:type="dxa"/>
        </w:tblCellMar>
        <w:tblLook w:val="04A0"/>
      </w:tblPr>
      <w:tblGrid>
        <w:gridCol w:w="10500"/>
      </w:tblGrid>
      <w:tr w:rsidR="00AD4B46" w:rsidRPr="00E15268" w:rsidTr="00E1421B">
        <w:trPr>
          <w:tblCellSpacing w:w="0" w:type="dxa"/>
        </w:trPr>
        <w:tc>
          <w:tcPr>
            <w:tcW w:w="0" w:type="auto"/>
            <w:shd w:val="clear" w:color="auto" w:fill="FFFFFF"/>
            <w:vAlign w:val="center"/>
            <w:hideMark/>
          </w:tcPr>
          <w:p w:rsidR="00AD4B46" w:rsidRPr="00E15268" w:rsidRDefault="00AD4B46" w:rsidP="00E1421B">
            <w:pPr>
              <w:jc w:val="center"/>
              <w:rPr>
                <w:rFonts w:ascii="Times New Roman" w:hAnsi="Times New Roman" w:cs="Times New Roman"/>
              </w:rPr>
            </w:pPr>
            <w:r w:rsidRPr="00E15268">
              <w:rPr>
                <w:rFonts w:ascii="Times New Roman" w:hAnsi="Times New Roman" w:cs="Times New Roman"/>
                <w:b/>
                <w:bCs/>
              </w:rPr>
              <w:t>Lanthanide Magnetism</w:t>
            </w:r>
          </w:p>
        </w:tc>
      </w:tr>
      <w:tr w:rsidR="00AD4B46" w:rsidRPr="00E15268" w:rsidTr="00E1421B">
        <w:trPr>
          <w:tblCellSpacing w:w="0" w:type="dxa"/>
        </w:trPr>
        <w:tc>
          <w:tcPr>
            <w:tcW w:w="0" w:type="auto"/>
            <w:shd w:val="clear" w:color="auto" w:fill="FFFFFF"/>
            <w:vAlign w:val="center"/>
            <w:hideMark/>
          </w:tcPr>
          <w:tbl>
            <w:tblPr>
              <w:tblW w:w="0" w:type="auto"/>
              <w:jc w:val="center"/>
              <w:tblCellSpacing w:w="15" w:type="dxa"/>
              <w:tblCellMar>
                <w:top w:w="30" w:type="dxa"/>
                <w:left w:w="30" w:type="dxa"/>
                <w:bottom w:w="30" w:type="dxa"/>
                <w:right w:w="30" w:type="dxa"/>
              </w:tblCellMar>
              <w:tblLook w:val="04A0"/>
            </w:tblPr>
            <w:tblGrid>
              <w:gridCol w:w="435"/>
              <w:gridCol w:w="720"/>
              <w:gridCol w:w="836"/>
              <w:gridCol w:w="1146"/>
              <w:gridCol w:w="1025"/>
              <w:gridCol w:w="1322"/>
              <w:gridCol w:w="1059"/>
            </w:tblGrid>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rPr>
                      <w:rFonts w:ascii="Times New Roman" w:hAnsi="Times New Roman" w:cs="Times New Roman"/>
                    </w:rPr>
                  </w:pP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proofErr w:type="gramStart"/>
                  <w:r w:rsidRPr="00E15268">
                    <w:rPr>
                      <w:rFonts w:ascii="Times New Roman" w:hAnsi="Times New Roman" w:cs="Times New Roman"/>
                      <w:b/>
                      <w:bCs/>
                    </w:rPr>
                    <w:t>config</w:t>
                  </w:r>
                  <w:proofErr w:type="spellEnd"/>
                  <w:proofErr w:type="gramEnd"/>
                  <w:r w:rsidRPr="00E15268">
                    <w:rPr>
                      <w:rFonts w:ascii="Times New Roman" w:hAnsi="Times New Roman" w:cs="Times New Roman"/>
                      <w:b/>
                      <w:bCs/>
                    </w:rPr>
                    <w:t>.</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Ground</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No. of</w:t>
                  </w:r>
                </w:p>
              </w:tc>
              <w:tc>
                <w:tcPr>
                  <w:tcW w:w="0" w:type="auto"/>
                  <w:vAlign w:val="center"/>
                  <w:hideMark/>
                </w:tcPr>
                <w:p w:rsidR="00AD4B46" w:rsidRPr="00E15268" w:rsidRDefault="00AD4B46" w:rsidP="00AD4B46">
                  <w:pPr>
                    <w:spacing w:line="240" w:lineRule="auto"/>
                    <w:rPr>
                      <w:rFonts w:ascii="Times New Roman" w:hAnsi="Times New Roman" w:cs="Times New Roman"/>
                    </w:rPr>
                  </w:pPr>
                </w:p>
              </w:tc>
              <w:tc>
                <w:tcPr>
                  <w:tcW w:w="0" w:type="auto"/>
                  <w:vAlign w:val="center"/>
                  <w:hideMark/>
                </w:tcPr>
                <w:p w:rsidR="00AD4B46" w:rsidRPr="00E15268" w:rsidRDefault="00AD4B46" w:rsidP="00AD4B46">
                  <w:pPr>
                    <w:spacing w:line="240" w:lineRule="auto"/>
                    <w:rPr>
                      <w:rFonts w:ascii="Times New Roman" w:hAnsi="Times New Roman" w:cs="Times New Roman"/>
                    </w:rPr>
                  </w:pP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Observed</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Ln</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Ln</w:t>
                  </w:r>
                  <w:r w:rsidRPr="00E15268">
                    <w:rPr>
                      <w:rFonts w:ascii="Times New Roman" w:hAnsi="Times New Roman" w:cs="Times New Roman"/>
                      <w:b/>
                      <w:bCs/>
                      <w:vertAlign w:val="superscript"/>
                    </w:rPr>
                    <w:t>3+</w:t>
                  </w:r>
                </w:p>
              </w:tc>
              <w:tc>
                <w:tcPr>
                  <w:tcW w:w="0" w:type="auto"/>
                  <w:vAlign w:val="center"/>
                  <w:hideMark/>
                </w:tcPr>
                <w:p w:rsidR="00AD4B46" w:rsidRPr="00E15268" w:rsidRDefault="00AD4B46" w:rsidP="00AD4B46">
                  <w:pPr>
                    <w:pStyle w:val="NormalWeb"/>
                    <w:jc w:val="center"/>
                    <w:rPr>
                      <w:sz w:val="22"/>
                      <w:szCs w:val="22"/>
                    </w:rPr>
                  </w:pPr>
                  <w:r w:rsidRPr="00E15268">
                    <w:rPr>
                      <w:b/>
                      <w:bCs/>
                      <w:sz w:val="22"/>
                      <w:szCs w:val="22"/>
                    </w:rPr>
                    <w:t>State</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unpaired e</w:t>
                  </w:r>
                  <w:r w:rsidRPr="00E15268">
                    <w:rPr>
                      <w:rFonts w:ascii="Times New Roman" w:hAnsi="Times New Roman" w:cs="Times New Roman"/>
                      <w:b/>
                      <w:bCs/>
                      <w:vertAlign w:val="superscript"/>
                    </w:rPr>
                    <w:t>-</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Colour</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noProof/>
                    </w:rPr>
                    <w:drawing>
                      <wp:inline distT="0" distB="0" distL="0" distR="0">
                        <wp:extent cx="763270" cy="222885"/>
                        <wp:effectExtent l="19050" t="0" r="0" b="0"/>
                        <wp:docPr id="1" name="Picture 1" descr="https://www.radiochemistry.org/periodictable/la_series/images/gjj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diochemistry.org/periodictable/la_series/images/gjjj+1.gif"/>
                                <pic:cNvPicPr>
                                  <a:picLocks noChangeAspect="1" noChangeArrowheads="1"/>
                                </pic:cNvPicPr>
                              </pic:nvPicPr>
                              <pic:blipFill>
                                <a:blip r:embed="rId30"/>
                                <a:srcRect/>
                                <a:stretch>
                                  <a:fillRect/>
                                </a:stretch>
                              </pic:blipFill>
                              <pic:spPr bwMode="auto">
                                <a:xfrm>
                                  <a:off x="0" y="0"/>
                                  <a:ext cx="763270" cy="222885"/>
                                </a:xfrm>
                                <a:prstGeom prst="rect">
                                  <a:avLst/>
                                </a:prstGeom>
                                <a:noFill/>
                                <a:ln w="9525">
                                  <a:noFill/>
                                  <a:miter lim="800000"/>
                                  <a:headEnd/>
                                  <a:tailEnd/>
                                </a:ln>
                              </pic:spPr>
                            </pic:pic>
                          </a:graphicData>
                        </a:graphic>
                      </wp:inline>
                    </w:drawing>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m</w:t>
                  </w:r>
                  <w:r w:rsidRPr="00E15268">
                    <w:rPr>
                      <w:rFonts w:ascii="Times New Roman" w:hAnsi="Times New Roman" w:cs="Times New Roman"/>
                      <w:b/>
                      <w:bCs/>
                      <w:vertAlign w:val="subscript"/>
                    </w:rPr>
                    <w:t>eff</w:t>
                  </w:r>
                  <w:proofErr w:type="spellEnd"/>
                  <w:r w:rsidRPr="00E15268">
                    <w:rPr>
                      <w:rFonts w:ascii="Times New Roman" w:hAnsi="Times New Roman" w:cs="Times New Roman"/>
                      <w:b/>
                      <w:bCs/>
                    </w:rPr>
                    <w:t>/</w:t>
                  </w:r>
                  <w:proofErr w:type="spellStart"/>
                  <w:r w:rsidRPr="00E15268">
                    <w:rPr>
                      <w:rFonts w:ascii="Times New Roman" w:hAnsi="Times New Roman" w:cs="Times New Roman"/>
                      <w:b/>
                      <w:bCs/>
                    </w:rPr>
                    <w:t>m</w:t>
                  </w:r>
                  <w:r w:rsidRPr="00E15268">
                    <w:rPr>
                      <w:rFonts w:ascii="Times New Roman" w:hAnsi="Times New Roman" w:cs="Times New Roman"/>
                      <w:b/>
                      <w:bCs/>
                      <w:vertAlign w:val="subscript"/>
                    </w:rPr>
                    <w:t>B</w:t>
                  </w:r>
                  <w:proofErr w:type="spellEnd"/>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La</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0</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1</w:t>
                  </w:r>
                  <w:r w:rsidRPr="00E15268">
                    <w:rPr>
                      <w:rFonts w:ascii="Times New Roman" w:hAnsi="Times New Roman" w:cs="Times New Roman"/>
                    </w:rPr>
                    <w:t>S</w:t>
                  </w:r>
                  <w:r w:rsidRPr="00E15268">
                    <w:rPr>
                      <w:rFonts w:ascii="Times New Roman" w:hAnsi="Times New Roman" w:cs="Times New Roman"/>
                      <w:vertAlign w:val="subscript"/>
                    </w:rPr>
                    <w:t>0</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0</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i/>
                      <w:iCs/>
                    </w:rPr>
                    <w:t>colourless</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0</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0</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Ce</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1</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2</w:t>
                  </w:r>
                  <w:r w:rsidRPr="00E15268">
                    <w:rPr>
                      <w:rFonts w:ascii="Times New Roman" w:hAnsi="Times New Roman" w:cs="Times New Roman"/>
                    </w:rPr>
                    <w:t>F</w:t>
                  </w:r>
                  <w:r w:rsidRPr="00E15268">
                    <w:rPr>
                      <w:rFonts w:ascii="Times New Roman" w:hAnsi="Times New Roman" w:cs="Times New Roman"/>
                      <w:vertAlign w:val="subscript"/>
                    </w:rPr>
                    <w:t>5/2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1</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i/>
                      <w:iCs/>
                    </w:rPr>
                    <w:t>colourless</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2.54</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2.3 - 2.5</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Pr</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3</w:t>
                  </w:r>
                  <w:r w:rsidRPr="00E15268">
                    <w:rPr>
                      <w:rFonts w:ascii="Times New Roman" w:hAnsi="Times New Roman" w:cs="Times New Roman"/>
                    </w:rPr>
                    <w:t>H</w:t>
                  </w:r>
                  <w:r w:rsidRPr="00E15268">
                    <w:rPr>
                      <w:rFonts w:ascii="Times New Roman" w:hAnsi="Times New Roman" w:cs="Times New Roman"/>
                      <w:vertAlign w:val="subscript"/>
                    </w:rPr>
                    <w:t>4</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i/>
                      <w:iCs/>
                    </w:rPr>
                    <w:t>green</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3.58</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3.4 - 3.6</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Nd</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3</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4</w:t>
                  </w:r>
                  <w:r w:rsidRPr="00E15268">
                    <w:rPr>
                      <w:rFonts w:ascii="Times New Roman" w:hAnsi="Times New Roman" w:cs="Times New Roman"/>
                    </w:rPr>
                    <w:t>I</w:t>
                  </w:r>
                  <w:r w:rsidRPr="00E15268">
                    <w:rPr>
                      <w:rFonts w:ascii="Times New Roman" w:hAnsi="Times New Roman" w:cs="Times New Roman"/>
                      <w:vertAlign w:val="subscript"/>
                    </w:rPr>
                    <w:t>9/2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3</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i/>
                      <w:iCs/>
                    </w:rPr>
                    <w:t>lilac</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3.62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3.5 - 3.6</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Pm</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4</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5</w:t>
                  </w:r>
                  <w:r w:rsidRPr="00E15268">
                    <w:rPr>
                      <w:rFonts w:ascii="Times New Roman" w:hAnsi="Times New Roman" w:cs="Times New Roman"/>
                    </w:rPr>
                    <w:t>I</w:t>
                  </w:r>
                  <w:r w:rsidRPr="00E15268">
                    <w:rPr>
                      <w:rFonts w:ascii="Times New Roman" w:hAnsi="Times New Roman" w:cs="Times New Roman"/>
                      <w:vertAlign w:val="subscript"/>
                    </w:rPr>
                    <w:t>4</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i/>
                      <w:iCs/>
                    </w:rPr>
                    <w:t>pink</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2.68</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Sm</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5</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6</w:t>
                  </w:r>
                  <w:r w:rsidRPr="00E15268">
                    <w:rPr>
                      <w:rFonts w:ascii="Times New Roman" w:hAnsi="Times New Roman" w:cs="Times New Roman"/>
                    </w:rPr>
                    <w:t>H</w:t>
                  </w:r>
                  <w:r w:rsidRPr="00E15268">
                    <w:rPr>
                      <w:rFonts w:ascii="Times New Roman" w:hAnsi="Times New Roman" w:cs="Times New Roman"/>
                      <w:vertAlign w:val="subscript"/>
                    </w:rPr>
                    <w:t>5/2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5</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i/>
                      <w:iCs/>
                    </w:rPr>
                    <w:t>yellow</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0.85</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1.4 - 1.7</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Eu</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6</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7</w:t>
                  </w:r>
                  <w:r w:rsidRPr="00E15268">
                    <w:rPr>
                      <w:rFonts w:ascii="Times New Roman" w:hAnsi="Times New Roman" w:cs="Times New Roman"/>
                    </w:rPr>
                    <w:t>F</w:t>
                  </w:r>
                  <w:r w:rsidRPr="00E15268">
                    <w:rPr>
                      <w:rFonts w:ascii="Times New Roman" w:hAnsi="Times New Roman" w:cs="Times New Roman"/>
                      <w:vertAlign w:val="subscript"/>
                    </w:rPr>
                    <w:t>0</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6</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i/>
                      <w:iCs/>
                    </w:rPr>
                    <w:t>pale pink</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0</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3.3 - 3.5</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Gd</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7</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8</w:t>
                  </w:r>
                  <w:r w:rsidRPr="00E15268">
                    <w:rPr>
                      <w:rFonts w:ascii="Times New Roman" w:hAnsi="Times New Roman" w:cs="Times New Roman"/>
                    </w:rPr>
                    <w:t>S</w:t>
                  </w:r>
                  <w:r w:rsidRPr="00E15268">
                    <w:rPr>
                      <w:rFonts w:ascii="Times New Roman" w:hAnsi="Times New Roman" w:cs="Times New Roman"/>
                      <w:vertAlign w:val="subscript"/>
                    </w:rPr>
                    <w:t>7/2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7</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i/>
                      <w:iCs/>
                    </w:rPr>
                    <w:t>colourless</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7.94</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7.9 - 8.0</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Tb</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8</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7</w:t>
                  </w:r>
                  <w:r w:rsidRPr="00E15268">
                    <w:rPr>
                      <w:rFonts w:ascii="Times New Roman" w:hAnsi="Times New Roman" w:cs="Times New Roman"/>
                    </w:rPr>
                    <w:t>F</w:t>
                  </w:r>
                  <w:r w:rsidRPr="00E15268">
                    <w:rPr>
                      <w:rFonts w:ascii="Times New Roman" w:hAnsi="Times New Roman" w:cs="Times New Roman"/>
                      <w:vertAlign w:val="subscript"/>
                    </w:rPr>
                    <w:t>6</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6</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i/>
                      <w:iCs/>
                    </w:rPr>
                    <w:t>pale pink</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9.72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9.5 - 9.8</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Dy</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9</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6</w:t>
                  </w:r>
                  <w:r w:rsidRPr="00E15268">
                    <w:rPr>
                      <w:rFonts w:ascii="Times New Roman" w:hAnsi="Times New Roman" w:cs="Times New Roman"/>
                    </w:rPr>
                    <w:t>H</w:t>
                  </w:r>
                  <w:r w:rsidRPr="00E15268">
                    <w:rPr>
                      <w:rFonts w:ascii="Times New Roman" w:hAnsi="Times New Roman" w:cs="Times New Roman"/>
                      <w:vertAlign w:val="subscript"/>
                    </w:rPr>
                    <w:t>15/2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5</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i/>
                      <w:iCs/>
                    </w:rPr>
                    <w:t>yellow</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10.65</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10.4 - 10.6</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Ho</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10</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5</w:t>
                  </w:r>
                  <w:r w:rsidRPr="00E15268">
                    <w:rPr>
                      <w:rFonts w:ascii="Times New Roman" w:hAnsi="Times New Roman" w:cs="Times New Roman"/>
                    </w:rPr>
                    <w:t>I</w:t>
                  </w:r>
                  <w:r w:rsidRPr="00E15268">
                    <w:rPr>
                      <w:rFonts w:ascii="Times New Roman" w:hAnsi="Times New Roman" w:cs="Times New Roman"/>
                      <w:vertAlign w:val="subscript"/>
                    </w:rPr>
                    <w:t>8</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i/>
                      <w:iCs/>
                    </w:rPr>
                    <w:t>yellow</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10.6</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10.4 - 10.7</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Er</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11</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4</w:t>
                  </w:r>
                  <w:r w:rsidRPr="00E15268">
                    <w:rPr>
                      <w:rFonts w:ascii="Times New Roman" w:hAnsi="Times New Roman" w:cs="Times New Roman"/>
                    </w:rPr>
                    <w:t>I</w:t>
                  </w:r>
                  <w:r w:rsidRPr="00E15268">
                    <w:rPr>
                      <w:rFonts w:ascii="Times New Roman" w:hAnsi="Times New Roman" w:cs="Times New Roman"/>
                      <w:vertAlign w:val="subscript"/>
                    </w:rPr>
                    <w:t>15/2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3</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i/>
                      <w:iCs/>
                    </w:rPr>
                    <w:t>rose-pink</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9.58</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9.4 - 9.6</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Tm</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12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3</w:t>
                  </w:r>
                  <w:r w:rsidRPr="00E15268">
                    <w:rPr>
                      <w:rFonts w:ascii="Times New Roman" w:hAnsi="Times New Roman" w:cs="Times New Roman"/>
                    </w:rPr>
                    <w:t>H</w:t>
                  </w:r>
                  <w:r w:rsidRPr="00E15268">
                    <w:rPr>
                      <w:rFonts w:ascii="Times New Roman" w:hAnsi="Times New Roman" w:cs="Times New Roman"/>
                      <w:vertAlign w:val="subscript"/>
                    </w:rPr>
                    <w:t>6</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i/>
                      <w:iCs/>
                    </w:rPr>
                    <w:t>pale green</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7.56</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7.1 - 7.6</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b/>
                      <w:bCs/>
                    </w:rPr>
                    <w:t>Yb</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13</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2</w:t>
                  </w:r>
                  <w:r w:rsidRPr="00E15268">
                    <w:rPr>
                      <w:rFonts w:ascii="Times New Roman" w:hAnsi="Times New Roman" w:cs="Times New Roman"/>
                    </w:rPr>
                    <w:t>F</w:t>
                  </w:r>
                  <w:r w:rsidRPr="00E15268">
                    <w:rPr>
                      <w:rFonts w:ascii="Times New Roman" w:hAnsi="Times New Roman" w:cs="Times New Roman"/>
                      <w:vertAlign w:val="subscript"/>
                    </w:rPr>
                    <w:t>7/2</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1</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i/>
                      <w:iCs/>
                    </w:rPr>
                    <w:t>colourless</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4.54</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4.3 - 4.9</w:t>
                  </w:r>
                </w:p>
              </w:tc>
            </w:tr>
            <w:tr w:rsidR="00AD4B46" w:rsidRPr="00E15268" w:rsidTr="00E1421B">
              <w:trPr>
                <w:tblCellSpacing w:w="15" w:type="dxa"/>
                <w:jc w:val="center"/>
              </w:trPr>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b/>
                      <w:bCs/>
                    </w:rPr>
                    <w:t>Lu</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4f</w:t>
                  </w:r>
                  <w:r w:rsidRPr="00E15268">
                    <w:rPr>
                      <w:rFonts w:ascii="Times New Roman" w:hAnsi="Times New Roman" w:cs="Times New Roman"/>
                      <w:vertAlign w:val="superscript"/>
                    </w:rPr>
                    <w:t>14</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vertAlign w:val="superscript"/>
                    </w:rPr>
                    <w:t>1</w:t>
                  </w:r>
                  <w:r w:rsidRPr="00E15268">
                    <w:rPr>
                      <w:rFonts w:ascii="Times New Roman" w:hAnsi="Times New Roman" w:cs="Times New Roman"/>
                    </w:rPr>
                    <w:t>S</w:t>
                  </w:r>
                  <w:r w:rsidRPr="00E15268">
                    <w:rPr>
                      <w:rFonts w:ascii="Times New Roman" w:hAnsi="Times New Roman" w:cs="Times New Roman"/>
                      <w:vertAlign w:val="subscript"/>
                    </w:rPr>
                    <w:t>0</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0</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proofErr w:type="spellStart"/>
                  <w:r w:rsidRPr="00E15268">
                    <w:rPr>
                      <w:rFonts w:ascii="Times New Roman" w:hAnsi="Times New Roman" w:cs="Times New Roman"/>
                      <w:i/>
                      <w:iCs/>
                    </w:rPr>
                    <w:t>colourless</w:t>
                  </w:r>
                  <w:proofErr w:type="spellEnd"/>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0</w:t>
                  </w:r>
                </w:p>
              </w:tc>
              <w:tc>
                <w:tcPr>
                  <w:tcW w:w="0" w:type="auto"/>
                  <w:vAlign w:val="center"/>
                  <w:hideMark/>
                </w:tcPr>
                <w:p w:rsidR="00AD4B46" w:rsidRPr="00E15268" w:rsidRDefault="00AD4B46" w:rsidP="00AD4B46">
                  <w:pPr>
                    <w:spacing w:line="240" w:lineRule="auto"/>
                    <w:jc w:val="center"/>
                    <w:rPr>
                      <w:rFonts w:ascii="Times New Roman" w:hAnsi="Times New Roman" w:cs="Times New Roman"/>
                    </w:rPr>
                  </w:pPr>
                  <w:r w:rsidRPr="00E15268">
                    <w:rPr>
                      <w:rFonts w:ascii="Times New Roman" w:hAnsi="Times New Roman" w:cs="Times New Roman"/>
                    </w:rPr>
                    <w:t>0</w:t>
                  </w:r>
                </w:p>
              </w:tc>
            </w:tr>
          </w:tbl>
          <w:p w:rsidR="00AD4B46" w:rsidRPr="00E15268" w:rsidRDefault="00AD4B46" w:rsidP="00E15268">
            <w:pPr>
              <w:pStyle w:val="Heading4"/>
              <w:rPr>
                <w:rFonts w:ascii="Times New Roman" w:hAnsi="Times New Roman" w:cs="Times New Roman"/>
                <w:color w:val="auto"/>
              </w:rPr>
            </w:pPr>
            <w:r w:rsidRPr="00E15268">
              <w:rPr>
                <w:rFonts w:ascii="Times New Roman" w:hAnsi="Times New Roman" w:cs="Times New Roman"/>
                <w:color w:val="auto"/>
              </w:rPr>
              <w:t>Magnetic Propertie</w:t>
            </w:r>
            <w:r w:rsidR="00E15268">
              <w:rPr>
                <w:rFonts w:ascii="Times New Roman" w:hAnsi="Times New Roman" w:cs="Times New Roman"/>
                <w:color w:val="auto"/>
              </w:rPr>
              <w:t>s</w:t>
            </w:r>
          </w:p>
          <w:p w:rsidR="00AD4B46" w:rsidRPr="00E15268" w:rsidRDefault="00AD4B46" w:rsidP="00E15268">
            <w:pPr>
              <w:numPr>
                <w:ilvl w:val="0"/>
                <w:numId w:val="3"/>
              </w:numPr>
              <w:spacing w:before="100" w:beforeAutospacing="1" w:after="100" w:afterAutospacing="1" w:line="240" w:lineRule="auto"/>
              <w:rPr>
                <w:rFonts w:ascii="Times New Roman" w:hAnsi="Times New Roman" w:cs="Times New Roman"/>
              </w:rPr>
            </w:pPr>
            <w:r w:rsidRPr="00E15268">
              <w:rPr>
                <w:rFonts w:ascii="Times New Roman" w:hAnsi="Times New Roman" w:cs="Times New Roman"/>
              </w:rPr>
              <w:t>Magnetic properties have </w:t>
            </w:r>
            <w:r w:rsidRPr="00E15268">
              <w:rPr>
                <w:rFonts w:ascii="Times New Roman" w:hAnsi="Times New Roman" w:cs="Times New Roman"/>
                <w:b/>
                <w:bCs/>
              </w:rPr>
              <w:t>spin &amp; orbit contributions</w:t>
            </w:r>
            <w:r w:rsidRPr="00E15268">
              <w:rPr>
                <w:rFonts w:ascii="Times New Roman" w:hAnsi="Times New Roman" w:cs="Times New Roman"/>
              </w:rPr>
              <w:t>(contrast "</w:t>
            </w:r>
            <w:r w:rsidRPr="00E15268">
              <w:rPr>
                <w:rFonts w:ascii="Times New Roman" w:hAnsi="Times New Roman" w:cs="Times New Roman"/>
                <w:i/>
                <w:iCs/>
              </w:rPr>
              <w:t>spin-only"</w:t>
            </w:r>
            <w:r w:rsidRPr="00E15268">
              <w:rPr>
                <w:rFonts w:ascii="Times New Roman" w:hAnsi="Times New Roman" w:cs="Times New Roman"/>
              </w:rPr>
              <w:t> of transition metals)</w:t>
            </w:r>
          </w:p>
          <w:p w:rsidR="00AD4B46" w:rsidRPr="00E15268" w:rsidRDefault="00AD4B46" w:rsidP="00AD4B46">
            <w:pPr>
              <w:numPr>
                <w:ilvl w:val="0"/>
                <w:numId w:val="3"/>
              </w:numPr>
              <w:spacing w:before="100" w:beforeAutospacing="1" w:after="100" w:afterAutospacing="1" w:line="240" w:lineRule="auto"/>
              <w:rPr>
                <w:rFonts w:ascii="Times New Roman" w:hAnsi="Times New Roman" w:cs="Times New Roman"/>
              </w:rPr>
            </w:pPr>
            <w:r w:rsidRPr="00E15268">
              <w:rPr>
                <w:rFonts w:ascii="Times New Roman" w:hAnsi="Times New Roman" w:cs="Times New Roman"/>
              </w:rPr>
              <w:t>Magnetic moments of Ln</w:t>
            </w:r>
            <w:r w:rsidRPr="00E15268">
              <w:rPr>
                <w:rFonts w:ascii="Times New Roman" w:hAnsi="Times New Roman" w:cs="Times New Roman"/>
                <w:vertAlign w:val="superscript"/>
              </w:rPr>
              <w:t>3+</w:t>
            </w:r>
            <w:r w:rsidRPr="00E15268">
              <w:rPr>
                <w:rFonts w:ascii="Times New Roman" w:hAnsi="Times New Roman" w:cs="Times New Roman"/>
              </w:rPr>
              <w:t xml:space="preserve"> ions are generally well-described from the coupling of spin and orbital angular </w:t>
            </w:r>
            <w:proofErr w:type="spellStart"/>
            <w:r w:rsidRPr="00E15268">
              <w:rPr>
                <w:rFonts w:ascii="Times New Roman" w:hAnsi="Times New Roman" w:cs="Times New Roman"/>
              </w:rPr>
              <w:t>momenta</w:t>
            </w:r>
            <w:proofErr w:type="spellEnd"/>
            <w:r w:rsidRPr="00E15268">
              <w:rPr>
                <w:rFonts w:ascii="Times New Roman" w:hAnsi="Times New Roman" w:cs="Times New Roman"/>
              </w:rPr>
              <w:t xml:space="preserve"> ~ </w:t>
            </w:r>
            <w:r w:rsidRPr="00E15268">
              <w:rPr>
                <w:rFonts w:ascii="Times New Roman" w:hAnsi="Times New Roman" w:cs="Times New Roman"/>
                <w:b/>
                <w:bCs/>
              </w:rPr>
              <w:t>Russell-Saunders Coupling</w:t>
            </w:r>
            <w:r w:rsidRPr="00E15268">
              <w:rPr>
                <w:rFonts w:ascii="Times New Roman" w:hAnsi="Times New Roman" w:cs="Times New Roman"/>
              </w:rPr>
              <w:t> Scheme</w:t>
            </w:r>
          </w:p>
          <w:p w:rsidR="00AD4B46" w:rsidRPr="00E15268" w:rsidRDefault="00AD4B46" w:rsidP="00AD4B46">
            <w:pPr>
              <w:numPr>
                <w:ilvl w:val="0"/>
                <w:numId w:val="3"/>
              </w:numPr>
              <w:spacing w:before="100" w:beforeAutospacing="1" w:after="100" w:afterAutospacing="1" w:line="240" w:lineRule="auto"/>
              <w:rPr>
                <w:rFonts w:ascii="Times New Roman" w:hAnsi="Times New Roman" w:cs="Times New Roman"/>
              </w:rPr>
            </w:pPr>
            <w:r w:rsidRPr="00E15268">
              <w:rPr>
                <w:rFonts w:ascii="Times New Roman" w:hAnsi="Times New Roman" w:cs="Times New Roman"/>
                <w:b/>
                <w:bCs/>
              </w:rPr>
              <w:t>spin orbit coupling</w:t>
            </w:r>
            <w:r w:rsidRPr="00E15268">
              <w:rPr>
                <w:rFonts w:ascii="Times New Roman" w:hAnsi="Times New Roman" w:cs="Times New Roman"/>
              </w:rPr>
              <w:t> constants are typically </w:t>
            </w:r>
            <w:r w:rsidRPr="00E15268">
              <w:rPr>
                <w:rFonts w:ascii="Times New Roman" w:hAnsi="Times New Roman" w:cs="Times New Roman"/>
                <w:b/>
                <w:bCs/>
              </w:rPr>
              <w:t>large</w:t>
            </w:r>
            <w:r w:rsidRPr="00E15268">
              <w:rPr>
                <w:rFonts w:ascii="Times New Roman" w:hAnsi="Times New Roman" w:cs="Times New Roman"/>
              </w:rPr>
              <w:t> (ca. 1000 cm</w:t>
            </w:r>
            <w:r w:rsidRPr="00E15268">
              <w:rPr>
                <w:rFonts w:ascii="Times New Roman" w:hAnsi="Times New Roman" w:cs="Times New Roman"/>
                <w:vertAlign w:val="superscript"/>
              </w:rPr>
              <w:t>-1</w:t>
            </w:r>
            <w:r w:rsidRPr="00E15268">
              <w:rPr>
                <w:rFonts w:ascii="Times New Roman" w:hAnsi="Times New Roman" w:cs="Times New Roman"/>
              </w:rPr>
              <w:t>)</w:t>
            </w:r>
          </w:p>
          <w:p w:rsidR="00AD4B46" w:rsidRPr="00E15268" w:rsidRDefault="00AD4B46" w:rsidP="00AD4B46">
            <w:pPr>
              <w:numPr>
                <w:ilvl w:val="0"/>
                <w:numId w:val="3"/>
              </w:numPr>
              <w:spacing w:before="100" w:beforeAutospacing="1" w:after="100" w:afterAutospacing="1" w:line="240" w:lineRule="auto"/>
              <w:rPr>
                <w:rFonts w:ascii="Times New Roman" w:hAnsi="Times New Roman" w:cs="Times New Roman"/>
              </w:rPr>
            </w:pPr>
            <w:proofErr w:type="spellStart"/>
            <w:r w:rsidRPr="00E15268">
              <w:rPr>
                <w:rFonts w:ascii="Times New Roman" w:hAnsi="Times New Roman" w:cs="Times New Roman"/>
                <w:b/>
                <w:bCs/>
              </w:rPr>
              <w:t>ligand</w:t>
            </w:r>
            <w:proofErr w:type="spellEnd"/>
            <w:r w:rsidRPr="00E15268">
              <w:rPr>
                <w:rFonts w:ascii="Times New Roman" w:hAnsi="Times New Roman" w:cs="Times New Roman"/>
                <w:b/>
                <w:bCs/>
              </w:rPr>
              <w:t xml:space="preserve"> field</w:t>
            </w:r>
            <w:r w:rsidRPr="00E15268">
              <w:rPr>
                <w:rFonts w:ascii="Times New Roman" w:hAnsi="Times New Roman" w:cs="Times New Roman"/>
              </w:rPr>
              <w:t> effects are very </w:t>
            </w:r>
            <w:r w:rsidRPr="00E15268">
              <w:rPr>
                <w:rFonts w:ascii="Times New Roman" w:hAnsi="Times New Roman" w:cs="Times New Roman"/>
                <w:b/>
                <w:bCs/>
              </w:rPr>
              <w:t>small</w:t>
            </w:r>
            <w:r w:rsidRPr="00E15268">
              <w:rPr>
                <w:rFonts w:ascii="Times New Roman" w:hAnsi="Times New Roman" w:cs="Times New Roman"/>
              </w:rPr>
              <w:t> (ca. 100 cm</w:t>
            </w:r>
            <w:r w:rsidRPr="00E15268">
              <w:rPr>
                <w:rFonts w:ascii="Times New Roman" w:hAnsi="Times New Roman" w:cs="Times New Roman"/>
                <w:vertAlign w:val="superscript"/>
              </w:rPr>
              <w:t>-1</w:t>
            </w:r>
            <w:r w:rsidRPr="00E15268">
              <w:rPr>
                <w:rFonts w:ascii="Times New Roman" w:hAnsi="Times New Roman" w:cs="Times New Roman"/>
              </w:rPr>
              <w:t>)</w:t>
            </w:r>
          </w:p>
          <w:p w:rsidR="00AD4B46" w:rsidRPr="00E15268" w:rsidRDefault="00AD4B46" w:rsidP="00E15268">
            <w:pPr>
              <w:pStyle w:val="NoSpacing"/>
              <w:rPr>
                <w:rFonts w:ascii="Times New Roman" w:hAnsi="Times New Roman" w:cs="Times New Roman"/>
              </w:rPr>
            </w:pPr>
            <w:r w:rsidRPr="00E15268">
              <w:rPr>
                <w:rFonts w:ascii="Times New Roman" w:hAnsi="Times New Roman" w:cs="Times New Roman"/>
              </w:rPr>
              <w:lastRenderedPageBreak/>
              <w:t>Þ only ground J-state is populated</w:t>
            </w:r>
          </w:p>
          <w:p w:rsidR="00AD4B46" w:rsidRPr="00E15268" w:rsidRDefault="00AD4B46" w:rsidP="00E15268">
            <w:pPr>
              <w:pStyle w:val="NoSpacing"/>
              <w:rPr>
                <w:rFonts w:ascii="Times New Roman" w:hAnsi="Times New Roman" w:cs="Times New Roman"/>
              </w:rPr>
            </w:pPr>
            <w:r w:rsidRPr="00E15268">
              <w:rPr>
                <w:rFonts w:ascii="Times New Roman" w:hAnsi="Times New Roman" w:cs="Times New Roman"/>
              </w:rPr>
              <w:t xml:space="preserve">Þ spin-orbit coupling &gt;&gt; </w:t>
            </w:r>
            <w:proofErr w:type="spellStart"/>
            <w:r w:rsidRPr="00E15268">
              <w:rPr>
                <w:rFonts w:ascii="Times New Roman" w:hAnsi="Times New Roman" w:cs="Times New Roman"/>
              </w:rPr>
              <w:t>ligand</w:t>
            </w:r>
            <w:proofErr w:type="spellEnd"/>
            <w:r w:rsidRPr="00E15268">
              <w:rPr>
                <w:rFonts w:ascii="Times New Roman" w:hAnsi="Times New Roman" w:cs="Times New Roman"/>
              </w:rPr>
              <w:t xml:space="preserve"> field </w:t>
            </w:r>
            <w:proofErr w:type="spellStart"/>
            <w:r w:rsidRPr="00E15268">
              <w:rPr>
                <w:rFonts w:ascii="Times New Roman" w:hAnsi="Times New Roman" w:cs="Times New Roman"/>
              </w:rPr>
              <w:t>splittings</w:t>
            </w:r>
            <w:proofErr w:type="spellEnd"/>
          </w:p>
          <w:p w:rsidR="00AD4B46" w:rsidRPr="00E15268" w:rsidRDefault="00AD4B46" w:rsidP="00E15268">
            <w:pPr>
              <w:pStyle w:val="NoSpacing"/>
              <w:rPr>
                <w:rFonts w:ascii="Times New Roman" w:hAnsi="Times New Roman" w:cs="Times New Roman"/>
              </w:rPr>
            </w:pPr>
            <w:r w:rsidRPr="00E15268">
              <w:rPr>
                <w:rFonts w:ascii="Times New Roman" w:hAnsi="Times New Roman" w:cs="Times New Roman"/>
              </w:rPr>
              <w:t>Þ magnetism is essentially </w:t>
            </w:r>
            <w:r w:rsidRPr="00E15268">
              <w:rPr>
                <w:rFonts w:ascii="Times New Roman" w:hAnsi="Times New Roman" w:cs="Times New Roman"/>
                <w:b/>
                <w:bCs/>
              </w:rPr>
              <w:t>independent of environment</w:t>
            </w:r>
          </w:p>
          <w:p w:rsidR="00AD4B46" w:rsidRPr="00E15268" w:rsidRDefault="00AD4B46" w:rsidP="00AD4B46">
            <w:pPr>
              <w:numPr>
                <w:ilvl w:val="0"/>
                <w:numId w:val="3"/>
              </w:numPr>
              <w:spacing w:before="100" w:beforeAutospacing="1" w:after="100" w:afterAutospacing="1" w:line="240" w:lineRule="auto"/>
              <w:rPr>
                <w:rFonts w:ascii="Times New Roman" w:hAnsi="Times New Roman" w:cs="Times New Roman"/>
              </w:rPr>
            </w:pPr>
            <w:r w:rsidRPr="00E15268">
              <w:rPr>
                <w:rFonts w:ascii="Times New Roman" w:hAnsi="Times New Roman" w:cs="Times New Roman"/>
              </w:rPr>
              <w:t>Magnetic moment of a J-state is expressed by the </w:t>
            </w:r>
            <w:proofErr w:type="spellStart"/>
            <w:r w:rsidRPr="00E15268">
              <w:rPr>
                <w:rFonts w:ascii="Times New Roman" w:hAnsi="Times New Roman" w:cs="Times New Roman"/>
                <w:b/>
                <w:bCs/>
              </w:rPr>
              <w:t>Landé</w:t>
            </w:r>
            <w:proofErr w:type="spellEnd"/>
            <w:r w:rsidRPr="00E15268">
              <w:rPr>
                <w:rFonts w:ascii="Times New Roman" w:hAnsi="Times New Roman" w:cs="Times New Roman"/>
                <w:b/>
                <w:bCs/>
              </w:rPr>
              <w:t xml:space="preserve"> formula</w:t>
            </w:r>
          </w:p>
          <w:p w:rsidR="00AD4B46" w:rsidRPr="00E15268" w:rsidRDefault="00AD4B46" w:rsidP="00E1421B">
            <w:pPr>
              <w:pStyle w:val="NormalWeb"/>
              <w:rPr>
                <w:sz w:val="22"/>
                <w:szCs w:val="22"/>
              </w:rPr>
            </w:pPr>
            <w:r w:rsidRPr="00E15268">
              <w:rPr>
                <w:noProof/>
                <w:sz w:val="22"/>
                <w:szCs w:val="22"/>
              </w:rPr>
              <w:drawing>
                <wp:inline distT="0" distB="0" distL="0" distR="0">
                  <wp:extent cx="325755" cy="103505"/>
                  <wp:effectExtent l="19050" t="0" r="0" b="0"/>
                  <wp:docPr id="2" name="Picture 2" descr="https://www.radiochemistry.org/periodictable/la_seri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diochemistry.org/periodictable/la_series/images/blank.gif"/>
                          <pic:cNvPicPr>
                            <a:picLocks noChangeAspect="1" noChangeArrowheads="1"/>
                          </pic:cNvPicPr>
                        </pic:nvPicPr>
                        <pic:blipFill>
                          <a:blip r:embed="rId31"/>
                          <a:srcRect/>
                          <a:stretch>
                            <a:fillRect/>
                          </a:stretch>
                        </pic:blipFill>
                        <pic:spPr bwMode="auto">
                          <a:xfrm>
                            <a:off x="0" y="0"/>
                            <a:ext cx="325755" cy="103505"/>
                          </a:xfrm>
                          <a:prstGeom prst="rect">
                            <a:avLst/>
                          </a:prstGeom>
                          <a:noFill/>
                          <a:ln w="9525">
                            <a:noFill/>
                            <a:miter lim="800000"/>
                            <a:headEnd/>
                            <a:tailEnd/>
                          </a:ln>
                        </pic:spPr>
                      </pic:pic>
                    </a:graphicData>
                  </a:graphic>
                </wp:inline>
              </w:drawing>
            </w:r>
            <w:r w:rsidRPr="00E15268">
              <w:rPr>
                <w:sz w:val="22"/>
                <w:szCs w:val="22"/>
              </w:rPr>
              <w:t> </w:t>
            </w:r>
            <w:r w:rsidRPr="00E15268">
              <w:rPr>
                <w:noProof/>
                <w:sz w:val="22"/>
                <w:szCs w:val="22"/>
              </w:rPr>
              <w:drawing>
                <wp:inline distT="0" distB="0" distL="0" distR="0">
                  <wp:extent cx="325755" cy="103505"/>
                  <wp:effectExtent l="19050" t="0" r="0" b="0"/>
                  <wp:docPr id="3" name="Picture 3" descr="https://www.radiochemistry.org/periodictable/la_seri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adiochemistry.org/periodictable/la_series/images/blank.gif"/>
                          <pic:cNvPicPr>
                            <a:picLocks noChangeAspect="1" noChangeArrowheads="1"/>
                          </pic:cNvPicPr>
                        </pic:nvPicPr>
                        <pic:blipFill>
                          <a:blip r:embed="rId31"/>
                          <a:srcRect/>
                          <a:stretch>
                            <a:fillRect/>
                          </a:stretch>
                        </pic:blipFill>
                        <pic:spPr bwMode="auto">
                          <a:xfrm>
                            <a:off x="0" y="0"/>
                            <a:ext cx="325755" cy="103505"/>
                          </a:xfrm>
                          <a:prstGeom prst="rect">
                            <a:avLst/>
                          </a:prstGeom>
                          <a:noFill/>
                          <a:ln w="9525">
                            <a:noFill/>
                            <a:miter lim="800000"/>
                            <a:headEnd/>
                            <a:tailEnd/>
                          </a:ln>
                        </pic:spPr>
                      </pic:pic>
                    </a:graphicData>
                  </a:graphic>
                </wp:inline>
              </w:drawing>
            </w:r>
            <w:r w:rsidRPr="00E15268">
              <w:rPr>
                <w:noProof/>
                <w:sz w:val="22"/>
                <w:szCs w:val="22"/>
              </w:rPr>
              <w:drawing>
                <wp:inline distT="0" distB="0" distL="0" distR="0">
                  <wp:extent cx="2724150" cy="294198"/>
                  <wp:effectExtent l="19050" t="0" r="0" b="0"/>
                  <wp:docPr id="4" name="Picture 4" descr="https://www.radiochemistry.org/periodictable/la_series/images/l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diochemistry.org/periodictable/la_series/images/lande.gif"/>
                          <pic:cNvPicPr>
                            <a:picLocks noChangeAspect="1" noChangeArrowheads="1"/>
                          </pic:cNvPicPr>
                        </pic:nvPicPr>
                        <pic:blipFill>
                          <a:blip r:embed="rId32"/>
                          <a:srcRect/>
                          <a:stretch>
                            <a:fillRect/>
                          </a:stretch>
                        </pic:blipFill>
                        <pic:spPr bwMode="auto">
                          <a:xfrm>
                            <a:off x="0" y="0"/>
                            <a:ext cx="2734539" cy="295320"/>
                          </a:xfrm>
                          <a:prstGeom prst="rect">
                            <a:avLst/>
                          </a:prstGeom>
                          <a:noFill/>
                          <a:ln w="9525">
                            <a:noFill/>
                            <a:miter lim="800000"/>
                            <a:headEnd/>
                            <a:tailEnd/>
                          </a:ln>
                        </pic:spPr>
                      </pic:pic>
                    </a:graphicData>
                  </a:graphic>
                </wp:inline>
              </w:drawing>
            </w:r>
          </w:p>
          <w:tbl>
            <w:tblPr>
              <w:tblW w:w="8184" w:type="dxa"/>
              <w:jc w:val="center"/>
              <w:tblCellSpacing w:w="30" w:type="dxa"/>
              <w:tblBorders>
                <w:top w:val="outset" w:sz="24" w:space="0" w:color="auto"/>
                <w:left w:val="outset" w:sz="24" w:space="0" w:color="auto"/>
                <w:bottom w:val="outset" w:sz="24" w:space="0" w:color="auto"/>
                <w:right w:val="outset" w:sz="24" w:space="0" w:color="auto"/>
              </w:tblBorders>
              <w:shd w:val="clear" w:color="auto" w:fill="FFFFFF"/>
              <w:tblCellMar>
                <w:top w:w="60" w:type="dxa"/>
                <w:left w:w="60" w:type="dxa"/>
                <w:bottom w:w="60" w:type="dxa"/>
                <w:right w:w="60" w:type="dxa"/>
              </w:tblCellMar>
              <w:tblLook w:val="04A0"/>
            </w:tblPr>
            <w:tblGrid>
              <w:gridCol w:w="8184"/>
            </w:tblGrid>
            <w:tr w:rsidR="00AD4B46" w:rsidRPr="00E15268" w:rsidTr="002D02D5">
              <w:trPr>
                <w:trHeight w:val="2533"/>
                <w:tblCellSpacing w:w="30" w:type="dxa"/>
                <w:jc w:val="center"/>
              </w:trPr>
              <w:tc>
                <w:tcPr>
                  <w:tcW w:w="80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4B46" w:rsidRPr="00E15268" w:rsidRDefault="00AD4B46" w:rsidP="00E1421B">
                  <w:pPr>
                    <w:jc w:val="center"/>
                    <w:rPr>
                      <w:rFonts w:ascii="Times New Roman" w:hAnsi="Times New Roman" w:cs="Times New Roman"/>
                    </w:rPr>
                  </w:pPr>
                  <w:r w:rsidRPr="00E15268">
                    <w:rPr>
                      <w:rFonts w:ascii="Times New Roman" w:hAnsi="Times New Roman" w:cs="Times New Roman"/>
                      <w:b/>
                      <w:bCs/>
                    </w:rPr>
                    <w:t xml:space="preserve">Sample </w:t>
                  </w:r>
                  <w:proofErr w:type="spellStart"/>
                  <w:r w:rsidRPr="00E15268">
                    <w:rPr>
                      <w:rFonts w:ascii="Times New Roman" w:hAnsi="Times New Roman" w:cs="Times New Roman"/>
                      <w:b/>
                      <w:bCs/>
                    </w:rPr>
                    <w:t>Landè</w:t>
                  </w:r>
                  <w:proofErr w:type="spellEnd"/>
                  <w:r w:rsidRPr="00E15268">
                    <w:rPr>
                      <w:rFonts w:ascii="Times New Roman" w:hAnsi="Times New Roman" w:cs="Times New Roman"/>
                      <w:b/>
                      <w:bCs/>
                    </w:rPr>
                    <w:t xml:space="preserve"> Calculation</w:t>
                  </w:r>
                </w:p>
                <w:p w:rsidR="00AD4B46" w:rsidRPr="00E15268" w:rsidRDefault="00AD4B46" w:rsidP="00E1421B">
                  <w:pPr>
                    <w:rPr>
                      <w:rFonts w:ascii="Times New Roman" w:hAnsi="Times New Roman" w:cs="Times New Roman"/>
                    </w:rPr>
                  </w:pPr>
                  <w:proofErr w:type="spellStart"/>
                  <w:r w:rsidRPr="00E15268">
                    <w:rPr>
                      <w:rFonts w:ascii="Times New Roman" w:hAnsi="Times New Roman" w:cs="Times New Roman"/>
                      <w:b/>
                      <w:bCs/>
                      <w:i/>
                      <w:iCs/>
                    </w:rPr>
                    <w:t>e.g</w:t>
                  </w:r>
                  <w:proofErr w:type="spellEnd"/>
                  <w:r w:rsidRPr="00E15268">
                    <w:rPr>
                      <w:rFonts w:ascii="Times New Roman" w:hAnsi="Times New Roman" w:cs="Times New Roman"/>
                    </w:rPr>
                    <w:t> </w:t>
                  </w:r>
                  <w:r w:rsidRPr="00E15268">
                    <w:rPr>
                      <w:rFonts w:ascii="Times New Roman" w:hAnsi="Times New Roman" w:cs="Times New Roman"/>
                      <w:b/>
                      <w:bCs/>
                    </w:rPr>
                    <w:t>Pr</w:t>
                  </w:r>
                  <w:r w:rsidRPr="00E15268">
                    <w:rPr>
                      <w:rFonts w:ascii="Times New Roman" w:hAnsi="Times New Roman" w:cs="Times New Roman"/>
                      <w:b/>
                      <w:bCs/>
                      <w:vertAlign w:val="superscript"/>
                    </w:rPr>
                    <w:t>3+</w:t>
                  </w:r>
                  <w:r w:rsidRPr="00E15268">
                    <w:rPr>
                      <w:rFonts w:ascii="Times New Roman" w:hAnsi="Times New Roman" w:cs="Times New Roman"/>
                      <w:b/>
                      <w:bCs/>
                    </w:rPr>
                    <w:t> [</w:t>
                  </w:r>
                  <w:proofErr w:type="spellStart"/>
                  <w:r w:rsidRPr="00E15268">
                    <w:rPr>
                      <w:rFonts w:ascii="Times New Roman" w:hAnsi="Times New Roman" w:cs="Times New Roman"/>
                      <w:b/>
                      <w:bCs/>
                    </w:rPr>
                    <w:t>Xe</w:t>
                  </w:r>
                  <w:proofErr w:type="spellEnd"/>
                  <w:r w:rsidRPr="00E15268">
                    <w:rPr>
                      <w:rFonts w:ascii="Times New Roman" w:hAnsi="Times New Roman" w:cs="Times New Roman"/>
                      <w:b/>
                      <w:bCs/>
                    </w:rPr>
                    <w:t>]4f</w:t>
                  </w:r>
                  <w:r w:rsidRPr="00E15268">
                    <w:rPr>
                      <w:rFonts w:ascii="Times New Roman" w:hAnsi="Times New Roman" w:cs="Times New Roman"/>
                      <w:b/>
                      <w:bCs/>
                      <w:vertAlign w:val="superscript"/>
                    </w:rPr>
                    <w:t>2</w:t>
                  </w:r>
                </w:p>
                <w:p w:rsidR="00AD4B46" w:rsidRPr="00E15268" w:rsidRDefault="00AD4B46" w:rsidP="00AD4B46">
                  <w:pPr>
                    <w:numPr>
                      <w:ilvl w:val="0"/>
                      <w:numId w:val="4"/>
                    </w:numPr>
                    <w:spacing w:before="100" w:beforeAutospacing="1" w:after="100" w:afterAutospacing="1" w:line="240" w:lineRule="auto"/>
                    <w:rPr>
                      <w:rFonts w:ascii="Times New Roman" w:hAnsi="Times New Roman" w:cs="Times New Roman"/>
                    </w:rPr>
                  </w:pPr>
                  <w:r w:rsidRPr="00E15268">
                    <w:rPr>
                      <w:rFonts w:ascii="Times New Roman" w:hAnsi="Times New Roman" w:cs="Times New Roman"/>
                    </w:rPr>
                    <w:t xml:space="preserve">Find Ground State from </w:t>
                  </w:r>
                  <w:proofErr w:type="spellStart"/>
                  <w:r w:rsidRPr="00E15268">
                    <w:rPr>
                      <w:rFonts w:ascii="Times New Roman" w:hAnsi="Times New Roman" w:cs="Times New Roman"/>
                    </w:rPr>
                    <w:t>Hund's</w:t>
                  </w:r>
                  <w:proofErr w:type="spellEnd"/>
                  <w:r w:rsidRPr="00E15268">
                    <w:rPr>
                      <w:rFonts w:ascii="Times New Roman" w:hAnsi="Times New Roman" w:cs="Times New Roman"/>
                    </w:rPr>
                    <w:t xml:space="preserve"> Rules</w:t>
                  </w:r>
                </w:p>
                <w:p w:rsidR="00AD4B46" w:rsidRPr="00E15268" w:rsidRDefault="00AD4B46" w:rsidP="00AD4B46">
                  <w:pPr>
                    <w:numPr>
                      <w:ilvl w:val="1"/>
                      <w:numId w:val="4"/>
                    </w:numPr>
                    <w:spacing w:before="100" w:beforeAutospacing="1" w:after="100" w:afterAutospacing="1" w:line="240" w:lineRule="auto"/>
                    <w:rPr>
                      <w:rFonts w:ascii="Times New Roman" w:hAnsi="Times New Roman" w:cs="Times New Roman"/>
                    </w:rPr>
                  </w:pPr>
                  <w:r w:rsidRPr="00E15268">
                    <w:rPr>
                      <w:rFonts w:ascii="Times New Roman" w:hAnsi="Times New Roman" w:cs="Times New Roman"/>
                      <w:b/>
                      <w:bCs/>
                    </w:rPr>
                    <w:t>Maximum Multiplicity</w:t>
                  </w:r>
                  <w:r w:rsidRPr="00E15268">
                    <w:rPr>
                      <w:rFonts w:ascii="Times New Roman" w:hAnsi="Times New Roman" w:cs="Times New Roman"/>
                    </w:rPr>
                    <w:t> </w:t>
                  </w:r>
                  <w:r w:rsidRPr="00E15268">
                    <w:rPr>
                      <w:rFonts w:ascii="Times New Roman" w:hAnsi="Times New Roman" w:cs="Times New Roman"/>
                      <w:b/>
                      <w:bCs/>
                    </w:rPr>
                    <w:t>S</w:t>
                  </w:r>
                  <w:r w:rsidRPr="00E15268">
                    <w:rPr>
                      <w:rFonts w:ascii="Times New Roman" w:hAnsi="Times New Roman" w:cs="Times New Roman"/>
                    </w:rPr>
                    <w:t> = </w:t>
                  </w:r>
                  <w:r w:rsidRPr="00E15268">
                    <w:rPr>
                      <w:rFonts w:ascii="Times New Roman" w:hAnsi="Times New Roman" w:cs="Times New Roman"/>
                      <w:vertAlign w:val="superscript"/>
                    </w:rPr>
                    <w:t>1</w:t>
                  </w:r>
                  <w:r w:rsidRPr="00E15268">
                    <w:rPr>
                      <w:rFonts w:ascii="Times New Roman" w:hAnsi="Times New Roman" w:cs="Times New Roman"/>
                    </w:rPr>
                    <w:t>/</w:t>
                  </w:r>
                  <w:r w:rsidRPr="00E15268">
                    <w:rPr>
                      <w:rFonts w:ascii="Times New Roman" w:hAnsi="Times New Roman" w:cs="Times New Roman"/>
                      <w:vertAlign w:val="subscript"/>
                    </w:rPr>
                    <w:t>2</w:t>
                  </w:r>
                  <w:r w:rsidRPr="00E15268">
                    <w:rPr>
                      <w:rFonts w:ascii="Times New Roman" w:hAnsi="Times New Roman" w:cs="Times New Roman"/>
                    </w:rPr>
                    <w:t> + </w:t>
                  </w:r>
                  <w:r w:rsidRPr="00E15268">
                    <w:rPr>
                      <w:rFonts w:ascii="Times New Roman" w:hAnsi="Times New Roman" w:cs="Times New Roman"/>
                      <w:vertAlign w:val="superscript"/>
                    </w:rPr>
                    <w:t>1</w:t>
                  </w:r>
                  <w:r w:rsidRPr="00E15268">
                    <w:rPr>
                      <w:rFonts w:ascii="Times New Roman" w:hAnsi="Times New Roman" w:cs="Times New Roman"/>
                    </w:rPr>
                    <w:t>/</w:t>
                  </w:r>
                  <w:r w:rsidRPr="00E15268">
                    <w:rPr>
                      <w:rFonts w:ascii="Times New Roman" w:hAnsi="Times New Roman" w:cs="Times New Roman"/>
                      <w:vertAlign w:val="subscript"/>
                    </w:rPr>
                    <w:t>2</w:t>
                  </w:r>
                  <w:r w:rsidRPr="00E15268">
                    <w:rPr>
                      <w:rFonts w:ascii="Times New Roman" w:hAnsi="Times New Roman" w:cs="Times New Roman"/>
                    </w:rPr>
                    <w:t> = 1 </w:t>
                  </w:r>
                  <w:r w:rsidRPr="00E15268">
                    <w:rPr>
                      <w:rFonts w:ascii="Times New Roman" w:hAnsi="Times New Roman" w:cs="Times New Roman"/>
                      <w:noProof/>
                    </w:rPr>
                    <w:drawing>
                      <wp:inline distT="0" distB="0" distL="0" distR="0">
                        <wp:extent cx="325755" cy="103505"/>
                        <wp:effectExtent l="19050" t="0" r="0" b="0"/>
                        <wp:docPr id="5" name="Picture 5" descr="https://www.radiochemistry.org/periodictable/la_seri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adiochemistry.org/periodictable/la_series/images/blank.gif"/>
                                <pic:cNvPicPr>
                                  <a:picLocks noChangeAspect="1" noChangeArrowheads="1"/>
                                </pic:cNvPicPr>
                              </pic:nvPicPr>
                              <pic:blipFill>
                                <a:blip r:embed="rId31"/>
                                <a:srcRect/>
                                <a:stretch>
                                  <a:fillRect/>
                                </a:stretch>
                              </pic:blipFill>
                              <pic:spPr bwMode="auto">
                                <a:xfrm>
                                  <a:off x="0" y="0"/>
                                  <a:ext cx="325755" cy="103505"/>
                                </a:xfrm>
                                <a:prstGeom prst="rect">
                                  <a:avLst/>
                                </a:prstGeom>
                                <a:noFill/>
                                <a:ln w="9525">
                                  <a:noFill/>
                                  <a:miter lim="800000"/>
                                  <a:headEnd/>
                                  <a:tailEnd/>
                                </a:ln>
                              </pic:spPr>
                            </pic:pic>
                          </a:graphicData>
                        </a:graphic>
                      </wp:inline>
                    </w:drawing>
                  </w:r>
                  <w:r w:rsidRPr="00E15268">
                    <w:rPr>
                      <w:rFonts w:ascii="Times New Roman" w:hAnsi="Times New Roman" w:cs="Times New Roman"/>
                      <w:b/>
                      <w:bCs/>
                    </w:rPr>
                    <w:t>Þ 2S + 1 = 3</w:t>
                  </w:r>
                </w:p>
                <w:p w:rsidR="00AD4B46" w:rsidRPr="00E15268" w:rsidRDefault="00AD4B46" w:rsidP="00AD4B46">
                  <w:pPr>
                    <w:numPr>
                      <w:ilvl w:val="1"/>
                      <w:numId w:val="4"/>
                    </w:numPr>
                    <w:spacing w:before="100" w:beforeAutospacing="1" w:after="100" w:afterAutospacing="1" w:line="240" w:lineRule="auto"/>
                    <w:rPr>
                      <w:rFonts w:ascii="Times New Roman" w:hAnsi="Times New Roman" w:cs="Times New Roman"/>
                    </w:rPr>
                  </w:pPr>
                  <w:r w:rsidRPr="00E15268">
                    <w:rPr>
                      <w:rFonts w:ascii="Times New Roman" w:hAnsi="Times New Roman" w:cs="Times New Roman"/>
                      <w:b/>
                      <w:bCs/>
                    </w:rPr>
                    <w:t>Maximum Orbital Angular Momentum</w:t>
                  </w:r>
                  <w:r w:rsidRPr="00E15268">
                    <w:rPr>
                      <w:rFonts w:ascii="Times New Roman" w:hAnsi="Times New Roman" w:cs="Times New Roman"/>
                    </w:rPr>
                    <w:t> </w:t>
                  </w:r>
                  <w:r w:rsidRPr="00E15268">
                    <w:rPr>
                      <w:rFonts w:ascii="Times New Roman" w:hAnsi="Times New Roman" w:cs="Times New Roman"/>
                      <w:b/>
                      <w:bCs/>
                    </w:rPr>
                    <w:t>L</w:t>
                  </w:r>
                  <w:r w:rsidRPr="00E15268">
                    <w:rPr>
                      <w:rFonts w:ascii="Times New Roman" w:hAnsi="Times New Roman" w:cs="Times New Roman"/>
                    </w:rPr>
                    <w:t> = 3 + 2 = 5</w:t>
                  </w:r>
                  <w:r w:rsidRPr="00E15268">
                    <w:rPr>
                      <w:rFonts w:ascii="Times New Roman" w:hAnsi="Times New Roman" w:cs="Times New Roman"/>
                      <w:noProof/>
                    </w:rPr>
                    <w:drawing>
                      <wp:inline distT="0" distB="0" distL="0" distR="0">
                        <wp:extent cx="325755" cy="103505"/>
                        <wp:effectExtent l="19050" t="0" r="0" b="0"/>
                        <wp:docPr id="7" name="Picture 6" descr="https://www.radiochemistry.org/periodictable/la_seri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adiochemistry.org/periodictable/la_series/images/blank.gif"/>
                                <pic:cNvPicPr>
                                  <a:picLocks noChangeAspect="1" noChangeArrowheads="1"/>
                                </pic:cNvPicPr>
                              </pic:nvPicPr>
                              <pic:blipFill>
                                <a:blip r:embed="rId31"/>
                                <a:srcRect/>
                                <a:stretch>
                                  <a:fillRect/>
                                </a:stretch>
                              </pic:blipFill>
                              <pic:spPr bwMode="auto">
                                <a:xfrm>
                                  <a:off x="0" y="0"/>
                                  <a:ext cx="325755" cy="103505"/>
                                </a:xfrm>
                                <a:prstGeom prst="rect">
                                  <a:avLst/>
                                </a:prstGeom>
                                <a:noFill/>
                                <a:ln w="9525">
                                  <a:noFill/>
                                  <a:miter lim="800000"/>
                                  <a:headEnd/>
                                  <a:tailEnd/>
                                </a:ln>
                              </pic:spPr>
                            </pic:pic>
                          </a:graphicData>
                        </a:graphic>
                      </wp:inline>
                    </w:drawing>
                  </w:r>
                  <w:r w:rsidRPr="00E15268">
                    <w:rPr>
                      <w:rFonts w:ascii="Times New Roman" w:hAnsi="Times New Roman" w:cs="Times New Roman"/>
                    </w:rPr>
                    <w:t> </w:t>
                  </w:r>
                  <w:r w:rsidRPr="00E15268">
                    <w:rPr>
                      <w:rFonts w:ascii="Times New Roman" w:hAnsi="Times New Roman" w:cs="Times New Roman"/>
                      <w:b/>
                      <w:bCs/>
                    </w:rPr>
                    <w:t>Þ H state</w:t>
                  </w:r>
                </w:p>
                <w:p w:rsidR="00AD4B46" w:rsidRPr="00E15268" w:rsidRDefault="00AD4B46" w:rsidP="00AD4B46">
                  <w:pPr>
                    <w:numPr>
                      <w:ilvl w:val="1"/>
                      <w:numId w:val="4"/>
                    </w:numPr>
                    <w:spacing w:before="100" w:beforeAutospacing="1" w:after="100" w:afterAutospacing="1" w:line="240" w:lineRule="auto"/>
                    <w:rPr>
                      <w:rFonts w:ascii="Times New Roman" w:hAnsi="Times New Roman" w:cs="Times New Roman"/>
                    </w:rPr>
                  </w:pPr>
                  <w:r w:rsidRPr="00E15268">
                    <w:rPr>
                      <w:rFonts w:ascii="Times New Roman" w:hAnsi="Times New Roman" w:cs="Times New Roman"/>
                      <w:b/>
                      <w:bCs/>
                    </w:rPr>
                    <w:t>Total Angular Momentum</w:t>
                  </w:r>
                  <w:r w:rsidRPr="00E15268">
                    <w:rPr>
                      <w:rFonts w:ascii="Times New Roman" w:hAnsi="Times New Roman" w:cs="Times New Roman"/>
                    </w:rPr>
                    <w:t> </w:t>
                  </w:r>
                  <w:r w:rsidRPr="00E15268">
                    <w:rPr>
                      <w:rFonts w:ascii="Times New Roman" w:hAnsi="Times New Roman" w:cs="Times New Roman"/>
                      <w:b/>
                      <w:bCs/>
                    </w:rPr>
                    <w:t>J</w:t>
                  </w:r>
                  <w:r w:rsidRPr="00E15268">
                    <w:rPr>
                      <w:rFonts w:ascii="Times New Roman" w:hAnsi="Times New Roman" w:cs="Times New Roman"/>
                    </w:rPr>
                    <w:t> = (L + S), (L + S) - 1, ÁL - SÁ = 6 , 5, 4</w:t>
                  </w:r>
                </w:p>
                <w:p w:rsidR="00AD4B46" w:rsidRPr="00E15268" w:rsidRDefault="00AD4B46" w:rsidP="00E15268">
                  <w:pPr>
                    <w:numPr>
                      <w:ilvl w:val="2"/>
                      <w:numId w:val="4"/>
                    </w:numPr>
                    <w:spacing w:before="100" w:beforeAutospacing="1" w:after="100" w:afterAutospacing="1" w:line="240" w:lineRule="auto"/>
                    <w:rPr>
                      <w:rFonts w:ascii="Times New Roman" w:hAnsi="Times New Roman" w:cs="Times New Roman"/>
                    </w:rPr>
                  </w:pPr>
                  <w:r w:rsidRPr="00E15268">
                    <w:rPr>
                      <w:rFonts w:ascii="Times New Roman" w:hAnsi="Times New Roman" w:cs="Times New Roman"/>
                    </w:rPr>
                    <w:t>Less than half-filled sub-shell </w:t>
                  </w:r>
                  <w:r w:rsidRPr="00E15268">
                    <w:rPr>
                      <w:rFonts w:ascii="Times New Roman" w:hAnsi="Times New Roman" w:cs="Times New Roman"/>
                      <w:b/>
                      <w:bCs/>
                    </w:rPr>
                    <w:t>Þ</w:t>
                  </w:r>
                  <w:r w:rsidRPr="00E15268">
                    <w:rPr>
                      <w:rFonts w:ascii="Times New Roman" w:hAnsi="Times New Roman" w:cs="Times New Roman"/>
                    </w:rPr>
                    <w:t> Minimum J </w:t>
                  </w:r>
                  <w:r w:rsidRPr="00E15268">
                    <w:rPr>
                      <w:rFonts w:ascii="Times New Roman" w:hAnsi="Times New Roman" w:cs="Times New Roman"/>
                      <w:noProof/>
                    </w:rPr>
                    <w:drawing>
                      <wp:inline distT="0" distB="0" distL="0" distR="0">
                        <wp:extent cx="325755" cy="103505"/>
                        <wp:effectExtent l="19050" t="0" r="0" b="0"/>
                        <wp:docPr id="8" name="Picture 7" descr="https://www.radiochemistry.org/periodictable/la_seri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adiochemistry.org/periodictable/la_series/images/blank.gif"/>
                                <pic:cNvPicPr>
                                  <a:picLocks noChangeAspect="1" noChangeArrowheads="1"/>
                                </pic:cNvPicPr>
                              </pic:nvPicPr>
                              <pic:blipFill>
                                <a:blip r:embed="rId31"/>
                                <a:srcRect/>
                                <a:stretch>
                                  <a:fillRect/>
                                </a:stretch>
                              </pic:blipFill>
                              <pic:spPr bwMode="auto">
                                <a:xfrm>
                                  <a:off x="0" y="0"/>
                                  <a:ext cx="325755" cy="103505"/>
                                </a:xfrm>
                                <a:prstGeom prst="rect">
                                  <a:avLst/>
                                </a:prstGeom>
                                <a:noFill/>
                                <a:ln w="9525">
                                  <a:noFill/>
                                  <a:miter lim="800000"/>
                                  <a:headEnd/>
                                  <a:tailEnd/>
                                </a:ln>
                              </pic:spPr>
                            </pic:pic>
                          </a:graphicData>
                        </a:graphic>
                      </wp:inline>
                    </w:drawing>
                  </w:r>
                  <w:r w:rsidRPr="00E15268">
                    <w:rPr>
                      <w:rFonts w:ascii="Times New Roman" w:hAnsi="Times New Roman" w:cs="Times New Roman"/>
                      <w:b/>
                      <w:bCs/>
                    </w:rPr>
                    <w:t>Þ J = 4</w:t>
                  </w:r>
                  <w:r w:rsidR="00E15268">
                    <w:rPr>
                      <w:rFonts w:ascii="Times New Roman" w:hAnsi="Times New Roman" w:cs="Times New Roman"/>
                      <w:b/>
                      <w:bCs/>
                    </w:rPr>
                    <w:t xml:space="preserve"> </w:t>
                  </w:r>
                  <w:r w:rsidRPr="00E15268">
                    <w:rPr>
                      <w:rFonts w:ascii="Times New Roman" w:hAnsi="Times New Roman" w:cs="Times New Roman"/>
                      <w:i/>
                      <w:iCs/>
                    </w:rPr>
                    <w:t>{Greater than half-filled sub-shell </w:t>
                  </w:r>
                  <w:r w:rsidRPr="00E15268">
                    <w:rPr>
                      <w:rFonts w:ascii="Times New Roman" w:hAnsi="Times New Roman" w:cs="Times New Roman"/>
                      <w:b/>
                      <w:bCs/>
                    </w:rPr>
                    <w:t>Þ</w:t>
                  </w:r>
                  <w:r w:rsidRPr="00E15268">
                    <w:rPr>
                      <w:rFonts w:ascii="Times New Roman" w:hAnsi="Times New Roman" w:cs="Times New Roman"/>
                      <w:i/>
                      <w:iCs/>
                    </w:rPr>
                    <w:t> Maximum J}</w:t>
                  </w:r>
                </w:p>
              </w:tc>
            </w:tr>
          </w:tbl>
          <w:p w:rsidR="00AD4B46" w:rsidRPr="00E15268" w:rsidRDefault="00AD4B46" w:rsidP="00E15268">
            <w:pPr>
              <w:pStyle w:val="NormalWeb"/>
              <w:rPr>
                <w:sz w:val="22"/>
                <w:szCs w:val="22"/>
              </w:rPr>
            </w:pPr>
            <w:r w:rsidRPr="00E15268">
              <w:rPr>
                <w:noProof/>
                <w:sz w:val="22"/>
                <w:szCs w:val="22"/>
              </w:rPr>
              <w:drawing>
                <wp:inline distT="0" distB="0" distL="0" distR="0">
                  <wp:extent cx="4528843" cy="3069203"/>
                  <wp:effectExtent l="19050" t="0" r="5057" b="0"/>
                  <wp:docPr id="11" name="Picture 10" descr="https://www.radiochemistry.org/periodictable/la_series/images/lnmag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adiochemistry.org/periodictable/la_series/images/lnmagcom.gif"/>
                          <pic:cNvPicPr>
                            <a:picLocks noChangeAspect="1" noChangeArrowheads="1"/>
                          </pic:cNvPicPr>
                        </pic:nvPicPr>
                        <pic:blipFill>
                          <a:blip r:embed="rId33"/>
                          <a:srcRect/>
                          <a:stretch>
                            <a:fillRect/>
                          </a:stretch>
                        </pic:blipFill>
                        <pic:spPr bwMode="auto">
                          <a:xfrm>
                            <a:off x="0" y="0"/>
                            <a:ext cx="4528887" cy="3069233"/>
                          </a:xfrm>
                          <a:prstGeom prst="rect">
                            <a:avLst/>
                          </a:prstGeom>
                          <a:noFill/>
                          <a:ln w="9525">
                            <a:noFill/>
                            <a:miter lim="800000"/>
                            <a:headEnd/>
                            <a:tailEnd/>
                          </a:ln>
                        </pic:spPr>
                      </pic:pic>
                    </a:graphicData>
                  </a:graphic>
                </wp:inline>
              </w:drawing>
            </w:r>
          </w:p>
        </w:tc>
      </w:tr>
    </w:tbl>
    <w:p w:rsidR="00E15268" w:rsidRPr="00E15268" w:rsidRDefault="00E15268" w:rsidP="00E15268">
      <w:pPr>
        <w:pStyle w:val="Heading5"/>
        <w:rPr>
          <w:rFonts w:ascii="Times New Roman" w:hAnsi="Times New Roman" w:cs="Times New Roman"/>
          <w:color w:val="auto"/>
        </w:rPr>
      </w:pPr>
      <w:r w:rsidRPr="00E15268">
        <w:rPr>
          <w:rFonts w:ascii="Times New Roman" w:hAnsi="Times New Roman" w:cs="Times New Roman"/>
          <w:color w:val="auto"/>
        </w:rPr>
        <w:lastRenderedPageBreak/>
        <w:t>Ln</w:t>
      </w:r>
      <w:r w:rsidRPr="00E15268">
        <w:rPr>
          <w:rFonts w:ascii="Times New Roman" w:hAnsi="Times New Roman" w:cs="Times New Roman"/>
          <w:color w:val="auto"/>
          <w:vertAlign w:val="superscript"/>
        </w:rPr>
        <w:t>3+</w:t>
      </w:r>
      <w:r w:rsidRPr="00E15268">
        <w:rPr>
          <w:rFonts w:ascii="Times New Roman" w:hAnsi="Times New Roman" w:cs="Times New Roman"/>
          <w:color w:val="auto"/>
        </w:rPr>
        <w:t> Magnetic Moments compared with Theory</w:t>
      </w:r>
    </w:p>
    <w:p w:rsidR="00E15268" w:rsidRPr="00E15268" w:rsidRDefault="00E15268" w:rsidP="00E15268">
      <w:pPr>
        <w:rPr>
          <w:rFonts w:ascii="Times New Roman" w:hAnsi="Times New Roman" w:cs="Times New Roman"/>
        </w:rPr>
      </w:pPr>
      <w:r w:rsidRPr="00E15268">
        <w:rPr>
          <w:rFonts w:ascii="Times New Roman" w:hAnsi="Times New Roman" w:cs="Times New Roman"/>
        </w:rPr>
        <w:t>Experimental </w:t>
      </w:r>
      <w:r w:rsidRPr="00E15268">
        <w:rPr>
          <w:rFonts w:ascii="Times New Roman" w:hAnsi="Times New Roman" w:cs="Times New Roman"/>
          <w:vertAlign w:val="superscript"/>
        </w:rPr>
        <w:t>_____</w:t>
      </w:r>
      <w:r w:rsidRPr="00E15268">
        <w:rPr>
          <w:rFonts w:ascii="Times New Roman" w:hAnsi="Times New Roman" w:cs="Times New Roman"/>
          <w:b/>
          <w:bCs/>
          <w:noProof/>
        </w:rPr>
        <w:drawing>
          <wp:inline distT="0" distB="0" distL="0" distR="0">
            <wp:extent cx="325755" cy="103505"/>
            <wp:effectExtent l="19050" t="0" r="0" b="0"/>
            <wp:docPr id="12" name="Picture 8" descr="https://www.radiochemistry.org/periodictable/la_seri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adiochemistry.org/periodictable/la_series/images/blank.gif"/>
                    <pic:cNvPicPr>
                      <a:picLocks noChangeAspect="1" noChangeArrowheads="1"/>
                    </pic:cNvPicPr>
                  </pic:nvPicPr>
                  <pic:blipFill>
                    <a:blip r:embed="rId31"/>
                    <a:srcRect/>
                    <a:stretch>
                      <a:fillRect/>
                    </a:stretch>
                  </pic:blipFill>
                  <pic:spPr bwMode="auto">
                    <a:xfrm>
                      <a:off x="0" y="0"/>
                      <a:ext cx="325755" cy="103505"/>
                    </a:xfrm>
                    <a:prstGeom prst="rect">
                      <a:avLst/>
                    </a:prstGeom>
                    <a:noFill/>
                    <a:ln w="9525">
                      <a:noFill/>
                      <a:miter lim="800000"/>
                      <a:headEnd/>
                      <a:tailEnd/>
                    </a:ln>
                  </pic:spPr>
                </pic:pic>
              </a:graphicData>
            </a:graphic>
          </wp:inline>
        </w:drawing>
      </w:r>
      <w:proofErr w:type="spellStart"/>
      <w:r w:rsidRPr="00E15268">
        <w:rPr>
          <w:rFonts w:ascii="Times New Roman" w:hAnsi="Times New Roman" w:cs="Times New Roman"/>
        </w:rPr>
        <w:t>Landé</w:t>
      </w:r>
      <w:proofErr w:type="spellEnd"/>
      <w:r w:rsidRPr="00E15268">
        <w:rPr>
          <w:rFonts w:ascii="Times New Roman" w:hAnsi="Times New Roman" w:cs="Times New Roman"/>
        </w:rPr>
        <w:t xml:space="preserve"> Formula -•-•-</w:t>
      </w:r>
      <w:r w:rsidRPr="00E15268">
        <w:rPr>
          <w:rFonts w:ascii="Times New Roman" w:hAnsi="Times New Roman" w:cs="Times New Roman"/>
          <w:b/>
          <w:bCs/>
          <w:noProof/>
        </w:rPr>
        <w:drawing>
          <wp:inline distT="0" distB="0" distL="0" distR="0">
            <wp:extent cx="325755" cy="103505"/>
            <wp:effectExtent l="19050" t="0" r="0" b="0"/>
            <wp:docPr id="13" name="Picture 9" descr="https://www.radiochemistry.org/periodictable/la_seri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adiochemistry.org/periodictable/la_series/images/blank.gif"/>
                    <pic:cNvPicPr>
                      <a:picLocks noChangeAspect="1" noChangeArrowheads="1"/>
                    </pic:cNvPicPr>
                  </pic:nvPicPr>
                  <pic:blipFill>
                    <a:blip r:embed="rId31"/>
                    <a:srcRect/>
                    <a:stretch>
                      <a:fillRect/>
                    </a:stretch>
                  </pic:blipFill>
                  <pic:spPr bwMode="auto">
                    <a:xfrm>
                      <a:off x="0" y="0"/>
                      <a:ext cx="325755" cy="103505"/>
                    </a:xfrm>
                    <a:prstGeom prst="rect">
                      <a:avLst/>
                    </a:prstGeom>
                    <a:noFill/>
                    <a:ln w="9525">
                      <a:noFill/>
                      <a:miter lim="800000"/>
                      <a:headEnd/>
                      <a:tailEnd/>
                    </a:ln>
                  </pic:spPr>
                </pic:pic>
              </a:graphicData>
            </a:graphic>
          </wp:inline>
        </w:drawing>
      </w:r>
      <w:r w:rsidRPr="00E15268">
        <w:rPr>
          <w:rFonts w:ascii="Times New Roman" w:hAnsi="Times New Roman" w:cs="Times New Roman"/>
        </w:rPr>
        <w:t>Spin-Only Formula - - -</w:t>
      </w:r>
    </w:p>
    <w:p w:rsidR="00E15268" w:rsidRDefault="00E15268" w:rsidP="00E15268">
      <w:pPr>
        <w:spacing w:before="100" w:beforeAutospacing="1" w:after="100" w:afterAutospacing="1" w:line="240" w:lineRule="auto"/>
        <w:rPr>
          <w:rFonts w:ascii="Times New Roman" w:hAnsi="Times New Roman" w:cs="Times New Roman"/>
          <w:b/>
          <w:bCs/>
          <w:vertAlign w:val="superscript"/>
        </w:rPr>
      </w:pPr>
      <w:proofErr w:type="spellStart"/>
      <w:r w:rsidRPr="00E15268">
        <w:rPr>
          <w:rFonts w:ascii="Times New Roman" w:hAnsi="Times New Roman" w:cs="Times New Roman"/>
          <w:b/>
          <w:bCs/>
        </w:rPr>
        <w:t>Landé</w:t>
      </w:r>
      <w:proofErr w:type="spellEnd"/>
      <w:r w:rsidRPr="00E15268">
        <w:rPr>
          <w:rFonts w:ascii="Times New Roman" w:hAnsi="Times New Roman" w:cs="Times New Roman"/>
          <w:b/>
          <w:bCs/>
        </w:rPr>
        <w:t xml:space="preserve"> formula fits well</w:t>
      </w:r>
      <w:r w:rsidRPr="00E15268">
        <w:rPr>
          <w:rFonts w:ascii="Times New Roman" w:hAnsi="Times New Roman" w:cs="Times New Roman"/>
        </w:rPr>
        <w:t> with observed magnetic moments for all but </w:t>
      </w:r>
      <w:proofErr w:type="spellStart"/>
      <w:r w:rsidRPr="00E15268">
        <w:rPr>
          <w:rFonts w:ascii="Times New Roman" w:hAnsi="Times New Roman" w:cs="Times New Roman"/>
          <w:b/>
          <w:bCs/>
        </w:rPr>
        <w:t>Sm</w:t>
      </w:r>
      <w:r w:rsidRPr="00E15268">
        <w:rPr>
          <w:rFonts w:ascii="Times New Roman" w:hAnsi="Times New Roman" w:cs="Times New Roman"/>
          <w:b/>
          <w:bCs/>
          <w:vertAlign w:val="superscript"/>
        </w:rPr>
        <w:t>III</w:t>
      </w:r>
      <w:proofErr w:type="spellEnd"/>
      <w:r w:rsidRPr="00E15268">
        <w:rPr>
          <w:rFonts w:ascii="Times New Roman" w:hAnsi="Times New Roman" w:cs="Times New Roman"/>
        </w:rPr>
        <w:t> and </w:t>
      </w:r>
      <w:proofErr w:type="spellStart"/>
      <w:r w:rsidRPr="00E15268">
        <w:rPr>
          <w:rFonts w:ascii="Times New Roman" w:hAnsi="Times New Roman" w:cs="Times New Roman"/>
          <w:b/>
          <w:bCs/>
        </w:rPr>
        <w:t>Eu</w:t>
      </w:r>
      <w:r w:rsidRPr="00E15268">
        <w:rPr>
          <w:rFonts w:ascii="Times New Roman" w:hAnsi="Times New Roman" w:cs="Times New Roman"/>
          <w:b/>
          <w:bCs/>
          <w:vertAlign w:val="superscript"/>
        </w:rPr>
        <w:t>III</w:t>
      </w:r>
      <w:proofErr w:type="spellEnd"/>
      <w:r>
        <w:rPr>
          <w:rFonts w:ascii="Times New Roman" w:hAnsi="Times New Roman" w:cs="Times New Roman"/>
          <w:b/>
          <w:bCs/>
          <w:vertAlign w:val="superscript"/>
        </w:rPr>
        <w:t>,</w:t>
      </w:r>
    </w:p>
    <w:p w:rsidR="00AD4B46" w:rsidRPr="008D41B3" w:rsidRDefault="00E15268" w:rsidP="002D02D5">
      <w:pPr>
        <w:spacing w:before="100" w:beforeAutospacing="1" w:after="100" w:afterAutospacing="1" w:line="240" w:lineRule="auto"/>
        <w:rPr>
          <w:rFonts w:ascii="Times New Roman" w:hAnsi="Times New Roman" w:cs="Times New Roman"/>
          <w:sz w:val="24"/>
          <w:szCs w:val="24"/>
        </w:rPr>
      </w:pPr>
      <w:r w:rsidRPr="00E15268">
        <w:rPr>
          <w:rFonts w:ascii="Times New Roman" w:hAnsi="Times New Roman" w:cs="Times New Roman"/>
        </w:rPr>
        <w:t>Moments of </w:t>
      </w:r>
      <w:proofErr w:type="spellStart"/>
      <w:r w:rsidRPr="00E15268">
        <w:rPr>
          <w:rFonts w:ascii="Times New Roman" w:hAnsi="Times New Roman" w:cs="Times New Roman"/>
          <w:b/>
          <w:bCs/>
        </w:rPr>
        <w:t>Sm</w:t>
      </w:r>
      <w:r w:rsidRPr="00E15268">
        <w:rPr>
          <w:rFonts w:ascii="Times New Roman" w:hAnsi="Times New Roman" w:cs="Times New Roman"/>
          <w:b/>
          <w:bCs/>
          <w:vertAlign w:val="superscript"/>
        </w:rPr>
        <w:t>III</w:t>
      </w:r>
      <w:proofErr w:type="spellEnd"/>
      <w:r w:rsidRPr="00E15268">
        <w:rPr>
          <w:rFonts w:ascii="Times New Roman" w:hAnsi="Times New Roman" w:cs="Times New Roman"/>
        </w:rPr>
        <w:t> and </w:t>
      </w:r>
      <w:proofErr w:type="spellStart"/>
      <w:r w:rsidRPr="00E15268">
        <w:rPr>
          <w:rFonts w:ascii="Times New Roman" w:hAnsi="Times New Roman" w:cs="Times New Roman"/>
          <w:b/>
          <w:bCs/>
        </w:rPr>
        <w:t>Eu</w:t>
      </w:r>
      <w:r w:rsidRPr="00E15268">
        <w:rPr>
          <w:rFonts w:ascii="Times New Roman" w:hAnsi="Times New Roman" w:cs="Times New Roman"/>
          <w:b/>
          <w:bCs/>
          <w:vertAlign w:val="superscript"/>
        </w:rPr>
        <w:t>III</w:t>
      </w:r>
      <w:proofErr w:type="spellEnd"/>
      <w:r w:rsidRPr="00E15268">
        <w:rPr>
          <w:rFonts w:ascii="Times New Roman" w:hAnsi="Times New Roman" w:cs="Times New Roman"/>
        </w:rPr>
        <w:t xml:space="preserve"> are altered from the </w:t>
      </w:r>
      <w:proofErr w:type="spellStart"/>
      <w:r w:rsidRPr="00E15268">
        <w:rPr>
          <w:rFonts w:ascii="Times New Roman" w:hAnsi="Times New Roman" w:cs="Times New Roman"/>
        </w:rPr>
        <w:t>Landé</w:t>
      </w:r>
      <w:proofErr w:type="spellEnd"/>
      <w:r w:rsidRPr="00E15268">
        <w:rPr>
          <w:rFonts w:ascii="Times New Roman" w:hAnsi="Times New Roman" w:cs="Times New Roman"/>
        </w:rPr>
        <w:t xml:space="preserve"> expression by </w:t>
      </w:r>
      <w:r w:rsidRPr="00E15268">
        <w:rPr>
          <w:rFonts w:ascii="Times New Roman" w:hAnsi="Times New Roman" w:cs="Times New Roman"/>
          <w:b/>
          <w:bCs/>
        </w:rPr>
        <w:t>temperature-dependent population of low-lying excited J-state(s)</w:t>
      </w:r>
    </w:p>
    <w:sectPr w:rsidR="00AD4B46" w:rsidRPr="008D41B3" w:rsidSect="005D4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B0138"/>
    <w:multiLevelType w:val="multilevel"/>
    <w:tmpl w:val="DBA2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A685E"/>
    <w:multiLevelType w:val="multilevel"/>
    <w:tmpl w:val="6902F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24168"/>
    <w:multiLevelType w:val="multilevel"/>
    <w:tmpl w:val="F63E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6D1593"/>
    <w:multiLevelType w:val="multilevel"/>
    <w:tmpl w:val="C988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D1095"/>
    <w:multiLevelType w:val="multilevel"/>
    <w:tmpl w:val="97C0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1362"/>
    <w:rsid w:val="002D02D5"/>
    <w:rsid w:val="002E0DDE"/>
    <w:rsid w:val="00472628"/>
    <w:rsid w:val="005609BF"/>
    <w:rsid w:val="005D454D"/>
    <w:rsid w:val="008D41B3"/>
    <w:rsid w:val="00AD4B46"/>
    <w:rsid w:val="00B15E29"/>
    <w:rsid w:val="00E15268"/>
    <w:rsid w:val="00EE3A30"/>
    <w:rsid w:val="00EF1362"/>
    <w:rsid w:val="00F8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4D"/>
  </w:style>
  <w:style w:type="paragraph" w:styleId="Heading2">
    <w:name w:val="heading 2"/>
    <w:basedOn w:val="Normal"/>
    <w:link w:val="Heading2Char"/>
    <w:uiPriority w:val="9"/>
    <w:qFormat/>
    <w:rsid w:val="00EF1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726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4B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D4B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362"/>
    <w:rPr>
      <w:rFonts w:ascii="Times New Roman" w:eastAsia="Times New Roman" w:hAnsi="Times New Roman" w:cs="Times New Roman"/>
      <w:b/>
      <w:bCs/>
      <w:sz w:val="36"/>
      <w:szCs w:val="36"/>
    </w:rPr>
  </w:style>
  <w:style w:type="character" w:customStyle="1" w:styleId="mw-headline">
    <w:name w:val="mw-headline"/>
    <w:basedOn w:val="DefaultParagraphFont"/>
    <w:rsid w:val="00EF1362"/>
  </w:style>
  <w:style w:type="paragraph" w:styleId="NormalWeb">
    <w:name w:val="Normal (Web)"/>
    <w:basedOn w:val="Normal"/>
    <w:uiPriority w:val="99"/>
    <w:unhideWhenUsed/>
    <w:rsid w:val="00EF1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EF1362"/>
  </w:style>
  <w:style w:type="character" w:styleId="Hyperlink">
    <w:name w:val="Hyperlink"/>
    <w:basedOn w:val="DefaultParagraphFont"/>
    <w:uiPriority w:val="99"/>
    <w:semiHidden/>
    <w:unhideWhenUsed/>
    <w:rsid w:val="00EF1362"/>
    <w:rPr>
      <w:color w:val="0000FF"/>
      <w:u w:val="single"/>
    </w:rPr>
  </w:style>
  <w:style w:type="paragraph" w:styleId="BalloonText">
    <w:name w:val="Balloon Text"/>
    <w:basedOn w:val="Normal"/>
    <w:link w:val="BalloonTextChar"/>
    <w:uiPriority w:val="99"/>
    <w:semiHidden/>
    <w:unhideWhenUsed/>
    <w:rsid w:val="00EF1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62"/>
    <w:rPr>
      <w:rFonts w:ascii="Tahoma" w:hAnsi="Tahoma" w:cs="Tahoma"/>
      <w:sz w:val="16"/>
      <w:szCs w:val="16"/>
    </w:rPr>
  </w:style>
  <w:style w:type="paragraph" w:customStyle="1" w:styleId="q-text">
    <w:name w:val="q-text"/>
    <w:basedOn w:val="Normal"/>
    <w:rsid w:val="00EF1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inline">
    <w:name w:val="q-inline"/>
    <w:basedOn w:val="DefaultParagraphFont"/>
    <w:rsid w:val="00EF1362"/>
  </w:style>
  <w:style w:type="character" w:customStyle="1" w:styleId="texhtml">
    <w:name w:val="texhtml"/>
    <w:basedOn w:val="DefaultParagraphFont"/>
    <w:rsid w:val="00472628"/>
  </w:style>
  <w:style w:type="character" w:customStyle="1" w:styleId="nounderlines">
    <w:name w:val="nounderlines"/>
    <w:basedOn w:val="DefaultParagraphFont"/>
    <w:rsid w:val="00472628"/>
  </w:style>
  <w:style w:type="character" w:customStyle="1" w:styleId="Heading3Char">
    <w:name w:val="Heading 3 Char"/>
    <w:basedOn w:val="DefaultParagraphFont"/>
    <w:link w:val="Heading3"/>
    <w:uiPriority w:val="9"/>
    <w:semiHidden/>
    <w:rsid w:val="00472628"/>
    <w:rPr>
      <w:rFonts w:asciiTheme="majorHAnsi" w:eastAsiaTheme="majorEastAsia" w:hAnsiTheme="majorHAnsi" w:cstheme="majorBidi"/>
      <w:b/>
      <w:bCs/>
      <w:color w:val="4F81BD" w:themeColor="accent1"/>
    </w:rPr>
  </w:style>
  <w:style w:type="character" w:customStyle="1" w:styleId="mw-editsection">
    <w:name w:val="mw-editsection"/>
    <w:basedOn w:val="DefaultParagraphFont"/>
    <w:rsid w:val="00472628"/>
  </w:style>
  <w:style w:type="character" w:customStyle="1" w:styleId="mw-editsection-bracket">
    <w:name w:val="mw-editsection-bracket"/>
    <w:basedOn w:val="DefaultParagraphFont"/>
    <w:rsid w:val="00472628"/>
  </w:style>
  <w:style w:type="character" w:customStyle="1" w:styleId="nowrap">
    <w:name w:val="nowrap"/>
    <w:basedOn w:val="DefaultParagraphFont"/>
    <w:rsid w:val="00472628"/>
  </w:style>
  <w:style w:type="character" w:styleId="PlaceholderText">
    <w:name w:val="Placeholder Text"/>
    <w:basedOn w:val="DefaultParagraphFont"/>
    <w:uiPriority w:val="99"/>
    <w:semiHidden/>
    <w:rsid w:val="005609BF"/>
    <w:rPr>
      <w:color w:val="808080"/>
    </w:rPr>
  </w:style>
  <w:style w:type="character" w:customStyle="1" w:styleId="Heading4Char">
    <w:name w:val="Heading 4 Char"/>
    <w:basedOn w:val="DefaultParagraphFont"/>
    <w:link w:val="Heading4"/>
    <w:uiPriority w:val="9"/>
    <w:rsid w:val="00AD4B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D4B46"/>
    <w:rPr>
      <w:rFonts w:asciiTheme="majorHAnsi" w:eastAsiaTheme="majorEastAsia" w:hAnsiTheme="majorHAnsi" w:cstheme="majorBidi"/>
      <w:color w:val="243F60" w:themeColor="accent1" w:themeShade="7F"/>
    </w:rPr>
  </w:style>
  <w:style w:type="paragraph" w:styleId="NoSpacing">
    <w:name w:val="No Spacing"/>
    <w:uiPriority w:val="1"/>
    <w:qFormat/>
    <w:rsid w:val="00E15268"/>
    <w:pPr>
      <w:spacing w:after="0" w:line="240" w:lineRule="auto"/>
    </w:pPr>
  </w:style>
</w:styles>
</file>

<file path=word/webSettings.xml><?xml version="1.0" encoding="utf-8"?>
<w:webSettings xmlns:r="http://schemas.openxmlformats.org/officeDocument/2006/relationships" xmlns:w="http://schemas.openxmlformats.org/wordprocessingml/2006/main">
  <w:divs>
    <w:div w:id="38169342">
      <w:bodyDiv w:val="1"/>
      <w:marLeft w:val="0"/>
      <w:marRight w:val="0"/>
      <w:marTop w:val="0"/>
      <w:marBottom w:val="0"/>
      <w:divBdr>
        <w:top w:val="none" w:sz="0" w:space="0" w:color="auto"/>
        <w:left w:val="none" w:sz="0" w:space="0" w:color="auto"/>
        <w:bottom w:val="none" w:sz="0" w:space="0" w:color="auto"/>
        <w:right w:val="none" w:sz="0" w:space="0" w:color="auto"/>
      </w:divBdr>
      <w:divsChild>
        <w:div w:id="798380947">
          <w:marLeft w:val="0"/>
          <w:marRight w:val="0"/>
          <w:marTop w:val="0"/>
          <w:marBottom w:val="0"/>
          <w:divBdr>
            <w:top w:val="none" w:sz="0" w:space="0" w:color="auto"/>
            <w:left w:val="none" w:sz="0" w:space="0" w:color="auto"/>
            <w:bottom w:val="none" w:sz="0" w:space="0" w:color="auto"/>
            <w:right w:val="none" w:sz="0" w:space="0" w:color="auto"/>
          </w:divBdr>
        </w:div>
        <w:div w:id="1559517130">
          <w:marLeft w:val="0"/>
          <w:marRight w:val="0"/>
          <w:marTop w:val="0"/>
          <w:marBottom w:val="0"/>
          <w:divBdr>
            <w:top w:val="none" w:sz="0" w:space="0" w:color="auto"/>
            <w:left w:val="none" w:sz="0" w:space="0" w:color="auto"/>
            <w:bottom w:val="none" w:sz="0" w:space="0" w:color="auto"/>
            <w:right w:val="none" w:sz="0" w:space="0" w:color="auto"/>
          </w:divBdr>
        </w:div>
        <w:div w:id="364451027">
          <w:marLeft w:val="0"/>
          <w:marRight w:val="0"/>
          <w:marTop w:val="0"/>
          <w:marBottom w:val="0"/>
          <w:divBdr>
            <w:top w:val="none" w:sz="0" w:space="0" w:color="auto"/>
            <w:left w:val="none" w:sz="0" w:space="0" w:color="auto"/>
            <w:bottom w:val="none" w:sz="0" w:space="0" w:color="auto"/>
            <w:right w:val="none" w:sz="0" w:space="0" w:color="auto"/>
          </w:divBdr>
        </w:div>
      </w:divsChild>
    </w:div>
    <w:div w:id="321590567">
      <w:bodyDiv w:val="1"/>
      <w:marLeft w:val="0"/>
      <w:marRight w:val="0"/>
      <w:marTop w:val="0"/>
      <w:marBottom w:val="0"/>
      <w:divBdr>
        <w:top w:val="none" w:sz="0" w:space="0" w:color="auto"/>
        <w:left w:val="none" w:sz="0" w:space="0" w:color="auto"/>
        <w:bottom w:val="none" w:sz="0" w:space="0" w:color="auto"/>
        <w:right w:val="none" w:sz="0" w:space="0" w:color="auto"/>
      </w:divBdr>
    </w:div>
    <w:div w:id="653418074">
      <w:bodyDiv w:val="1"/>
      <w:marLeft w:val="0"/>
      <w:marRight w:val="0"/>
      <w:marTop w:val="0"/>
      <w:marBottom w:val="0"/>
      <w:divBdr>
        <w:top w:val="none" w:sz="0" w:space="0" w:color="auto"/>
        <w:left w:val="none" w:sz="0" w:space="0" w:color="auto"/>
        <w:bottom w:val="none" w:sz="0" w:space="0" w:color="auto"/>
        <w:right w:val="none" w:sz="0" w:space="0" w:color="auto"/>
      </w:divBdr>
      <w:divsChild>
        <w:div w:id="1643656261">
          <w:marLeft w:val="0"/>
          <w:marRight w:val="0"/>
          <w:marTop w:val="0"/>
          <w:marBottom w:val="0"/>
          <w:divBdr>
            <w:top w:val="none" w:sz="0" w:space="0" w:color="auto"/>
            <w:left w:val="none" w:sz="0" w:space="0" w:color="auto"/>
            <w:bottom w:val="none" w:sz="0" w:space="0" w:color="auto"/>
            <w:right w:val="none" w:sz="0" w:space="0" w:color="auto"/>
          </w:divBdr>
        </w:div>
        <w:div w:id="1516533595">
          <w:marLeft w:val="0"/>
          <w:marRight w:val="0"/>
          <w:marTop w:val="0"/>
          <w:marBottom w:val="0"/>
          <w:divBdr>
            <w:top w:val="none" w:sz="0" w:space="0" w:color="auto"/>
            <w:left w:val="none" w:sz="0" w:space="0" w:color="auto"/>
            <w:bottom w:val="none" w:sz="0" w:space="0" w:color="auto"/>
            <w:right w:val="none" w:sz="0" w:space="0" w:color="auto"/>
          </w:divBdr>
        </w:div>
        <w:div w:id="322246825">
          <w:marLeft w:val="0"/>
          <w:marRight w:val="0"/>
          <w:marTop w:val="0"/>
          <w:marBottom w:val="0"/>
          <w:divBdr>
            <w:top w:val="none" w:sz="0" w:space="0" w:color="auto"/>
            <w:left w:val="none" w:sz="0" w:space="0" w:color="auto"/>
            <w:bottom w:val="none" w:sz="0" w:space="0" w:color="auto"/>
            <w:right w:val="none" w:sz="0" w:space="0" w:color="auto"/>
          </w:divBdr>
        </w:div>
        <w:div w:id="441071061">
          <w:marLeft w:val="0"/>
          <w:marRight w:val="0"/>
          <w:marTop w:val="0"/>
          <w:marBottom w:val="0"/>
          <w:divBdr>
            <w:top w:val="none" w:sz="0" w:space="0" w:color="auto"/>
            <w:left w:val="none" w:sz="0" w:space="0" w:color="auto"/>
            <w:bottom w:val="none" w:sz="0" w:space="0" w:color="auto"/>
            <w:right w:val="none" w:sz="0" w:space="0" w:color="auto"/>
          </w:divBdr>
        </w:div>
        <w:div w:id="1024600361">
          <w:marLeft w:val="0"/>
          <w:marRight w:val="0"/>
          <w:marTop w:val="0"/>
          <w:marBottom w:val="0"/>
          <w:divBdr>
            <w:top w:val="none" w:sz="0" w:space="0" w:color="auto"/>
            <w:left w:val="none" w:sz="0" w:space="0" w:color="auto"/>
            <w:bottom w:val="none" w:sz="0" w:space="0" w:color="auto"/>
            <w:right w:val="none" w:sz="0" w:space="0" w:color="auto"/>
          </w:divBdr>
        </w:div>
      </w:divsChild>
    </w:div>
    <w:div w:id="758259823">
      <w:bodyDiv w:val="1"/>
      <w:marLeft w:val="0"/>
      <w:marRight w:val="0"/>
      <w:marTop w:val="0"/>
      <w:marBottom w:val="0"/>
      <w:divBdr>
        <w:top w:val="none" w:sz="0" w:space="0" w:color="auto"/>
        <w:left w:val="none" w:sz="0" w:space="0" w:color="auto"/>
        <w:bottom w:val="none" w:sz="0" w:space="0" w:color="auto"/>
        <w:right w:val="none" w:sz="0" w:space="0" w:color="auto"/>
      </w:divBdr>
      <w:divsChild>
        <w:div w:id="1781758889">
          <w:marLeft w:val="336"/>
          <w:marRight w:val="0"/>
          <w:marTop w:val="120"/>
          <w:marBottom w:val="312"/>
          <w:divBdr>
            <w:top w:val="none" w:sz="0" w:space="0" w:color="auto"/>
            <w:left w:val="none" w:sz="0" w:space="0" w:color="auto"/>
            <w:bottom w:val="none" w:sz="0" w:space="0" w:color="auto"/>
            <w:right w:val="none" w:sz="0" w:space="0" w:color="auto"/>
          </w:divBdr>
          <w:divsChild>
            <w:div w:id="151795847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781262848">
      <w:bodyDiv w:val="1"/>
      <w:marLeft w:val="0"/>
      <w:marRight w:val="0"/>
      <w:marTop w:val="0"/>
      <w:marBottom w:val="0"/>
      <w:divBdr>
        <w:top w:val="none" w:sz="0" w:space="0" w:color="auto"/>
        <w:left w:val="none" w:sz="0" w:space="0" w:color="auto"/>
        <w:bottom w:val="none" w:sz="0" w:space="0" w:color="auto"/>
        <w:right w:val="none" w:sz="0" w:space="0" w:color="auto"/>
      </w:divBdr>
    </w:div>
    <w:div w:id="1492717455">
      <w:bodyDiv w:val="1"/>
      <w:marLeft w:val="0"/>
      <w:marRight w:val="0"/>
      <w:marTop w:val="0"/>
      <w:marBottom w:val="0"/>
      <w:divBdr>
        <w:top w:val="none" w:sz="0" w:space="0" w:color="auto"/>
        <w:left w:val="none" w:sz="0" w:space="0" w:color="auto"/>
        <w:bottom w:val="none" w:sz="0" w:space="0" w:color="auto"/>
        <w:right w:val="none" w:sz="0" w:space="0" w:color="auto"/>
      </w:divBdr>
    </w:div>
    <w:div w:id="1652322206">
      <w:bodyDiv w:val="1"/>
      <w:marLeft w:val="0"/>
      <w:marRight w:val="0"/>
      <w:marTop w:val="0"/>
      <w:marBottom w:val="0"/>
      <w:divBdr>
        <w:top w:val="none" w:sz="0" w:space="0" w:color="auto"/>
        <w:left w:val="none" w:sz="0" w:space="0" w:color="auto"/>
        <w:bottom w:val="none" w:sz="0" w:space="0" w:color="auto"/>
        <w:right w:val="none" w:sz="0" w:space="0" w:color="auto"/>
      </w:divBdr>
    </w:div>
    <w:div w:id="16553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gnetic_dipole_moment" TargetMode="External"/><Relationship Id="rId13" Type="http://schemas.openxmlformats.org/officeDocument/2006/relationships/hyperlink" Target="https://en.wikipedia.org/wiki/Magnetic_field" TargetMode="External"/><Relationship Id="rId18" Type="http://schemas.openxmlformats.org/officeDocument/2006/relationships/hyperlink" Target="https://en.wikipedia.org/wiki/Tesla_(unit)" TargetMode="External"/><Relationship Id="rId26" Type="http://schemas.openxmlformats.org/officeDocument/2006/relationships/hyperlink" Target="https://en.wikipedia.org/wiki/Diamagnetic" TargetMode="External"/><Relationship Id="rId3" Type="http://schemas.openxmlformats.org/officeDocument/2006/relationships/settings" Target="settings.xml"/><Relationship Id="rId21" Type="http://schemas.openxmlformats.org/officeDocument/2006/relationships/hyperlink" Target="https://en.wikipedia.org/wiki/Molar_mass" TargetMode="External"/><Relationship Id="rId34" Type="http://schemas.openxmlformats.org/officeDocument/2006/relationships/fontTable" Target="fontTable.xml"/><Relationship Id="rId7" Type="http://schemas.openxmlformats.org/officeDocument/2006/relationships/hyperlink" Target="https://en.wikipedia.org/wiki/Magnetization" TargetMode="External"/><Relationship Id="rId12" Type="http://schemas.openxmlformats.org/officeDocument/2006/relationships/hyperlink" Target="https://en.wikipedia.org/wiki/SI_electromagnetism_units" TargetMode="External"/><Relationship Id="rId17" Type="http://schemas.openxmlformats.org/officeDocument/2006/relationships/hyperlink" Target="https://en.wikipedia.org/wiki/Magnetic_permeability" TargetMode="External"/><Relationship Id="rId25" Type="http://schemas.openxmlformats.org/officeDocument/2006/relationships/hyperlink" Target="https://en.wikipedia.org/wiki/Paramagnetic" TargetMode="External"/><Relationship Id="rId33"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en.wikipedia.org/wiki/Permeability_(electromagnetism)" TargetMode="External"/><Relationship Id="rId20" Type="http://schemas.openxmlformats.org/officeDocument/2006/relationships/hyperlink" Target="https://en.wikipedia.org/wiki/Density" TargetMode="External"/><Relationship Id="rId29" Type="http://schemas.openxmlformats.org/officeDocument/2006/relationships/hyperlink" Target="https://en.wikipedia.org/wiki/Ferromagnetism" TargetMode="External"/><Relationship Id="rId1" Type="http://schemas.openxmlformats.org/officeDocument/2006/relationships/numbering" Target="numbering.xml"/><Relationship Id="rId6" Type="http://schemas.openxmlformats.org/officeDocument/2006/relationships/hyperlink" Target="https://en.wikipedia.org/wiki/International_System_of_Units" TargetMode="External"/><Relationship Id="rId11" Type="http://schemas.openxmlformats.org/officeDocument/2006/relationships/hyperlink" Target="https://en.wikipedia.org/wiki/Dimensionless_quantity" TargetMode="External"/><Relationship Id="rId24" Type="http://schemas.openxmlformats.org/officeDocument/2006/relationships/hyperlink" Target="https://en.wikipedia.org/wiki/Ferromagnetism" TargetMode="External"/><Relationship Id="rId32" Type="http://schemas.openxmlformats.org/officeDocument/2006/relationships/image" Target="media/image3.gif"/><Relationship Id="rId5" Type="http://schemas.openxmlformats.org/officeDocument/2006/relationships/hyperlink" Target="https://en.wikipedia.org/wiki/Magnetization" TargetMode="External"/><Relationship Id="rId15" Type="http://schemas.openxmlformats.org/officeDocument/2006/relationships/hyperlink" Target="https://en.wikipedia.org/wiki/Physical_constant" TargetMode="External"/><Relationship Id="rId23" Type="http://schemas.openxmlformats.org/officeDocument/2006/relationships/hyperlink" Target="https://en.wikipedia.org/wiki/Chemical_compound" TargetMode="External"/><Relationship Id="rId28" Type="http://schemas.openxmlformats.org/officeDocument/2006/relationships/hyperlink" Target="https://en.wikipedia.org/wiki/Copper(II)_acetate" TargetMode="External"/><Relationship Id="rId10" Type="http://schemas.openxmlformats.org/officeDocument/2006/relationships/hyperlink" Target="https://en.wikipedia.org/wiki/Effective_magnetic_field" TargetMode="External"/><Relationship Id="rId19" Type="http://schemas.openxmlformats.org/officeDocument/2006/relationships/hyperlink" Target="https://en.wikipedia.org/wiki/Mole_(unit)" TargetMode="External"/><Relationship Id="rId31"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en.wikipedia.org/wiki/Ampere" TargetMode="External"/><Relationship Id="rId14" Type="http://schemas.openxmlformats.org/officeDocument/2006/relationships/hyperlink" Target="https://en.wikipedia.org/wiki/Vacuum_permeability" TargetMode="External"/><Relationship Id="rId22" Type="http://schemas.openxmlformats.org/officeDocument/2006/relationships/hyperlink" Target="https://en.wikipedia.org/wiki/Atomic_orbital" TargetMode="External"/><Relationship Id="rId27" Type="http://schemas.openxmlformats.org/officeDocument/2006/relationships/hyperlink" Target="https://en.wikipedia.org/wiki/Ferromagnetic" TargetMode="External"/><Relationship Id="rId30" Type="http://schemas.openxmlformats.org/officeDocument/2006/relationships/image" Target="media/image1.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Dhanraj</dc:creator>
  <cp:lastModifiedBy>Dhanraj</cp:lastModifiedBy>
  <cp:revision>3</cp:revision>
  <dcterms:created xsi:type="dcterms:W3CDTF">2020-04-01T11:00:00Z</dcterms:created>
  <dcterms:modified xsi:type="dcterms:W3CDTF">2020-04-01T13:18:00Z</dcterms:modified>
</cp:coreProperties>
</file>